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AB1B72">
        <w:rPr>
          <w:rFonts w:ascii="Arial" w:eastAsia="Times New Roman" w:hAnsi="Arial" w:cs="Arial"/>
          <w:b/>
        </w:rPr>
        <w:t>Лекция 9. ОСНОВЫ ТИПОЛОГИИ ЛЕСА</w:t>
      </w:r>
    </w:p>
    <w:p w:rsid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План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AB1B72">
        <w:rPr>
          <w:rFonts w:ascii="Arial" w:eastAsia="Times New Roman" w:hAnsi="Arial" w:cs="Arial"/>
          <w:b/>
        </w:rPr>
        <w:t>1 Истоки лесной типологии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AB1B72">
        <w:rPr>
          <w:rFonts w:ascii="Arial" w:eastAsia="Times New Roman" w:hAnsi="Arial" w:cs="Arial"/>
          <w:b/>
        </w:rPr>
        <w:t>2 Учение о типах леса Г.Ф. Морозова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  <w:r w:rsidRPr="00AB1B72">
        <w:rPr>
          <w:rFonts w:ascii="Arial" w:eastAsia="Times New Roman" w:hAnsi="Arial" w:cs="Arial"/>
          <w:b/>
        </w:rPr>
        <w:t xml:space="preserve">Классификация условий произрастания П.С. </w:t>
      </w:r>
      <w:proofErr w:type="spellStart"/>
      <w:r w:rsidRPr="00AB1B72">
        <w:rPr>
          <w:rFonts w:ascii="Arial" w:eastAsia="Times New Roman" w:hAnsi="Arial" w:cs="Arial"/>
          <w:b/>
        </w:rPr>
        <w:t>Погребняка</w:t>
      </w:r>
      <w:proofErr w:type="spell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  <w:r w:rsidRPr="00AB1B72">
        <w:rPr>
          <w:rFonts w:ascii="Arial" w:eastAsia="Times New Roman" w:hAnsi="Arial" w:cs="Arial"/>
          <w:b/>
        </w:rPr>
        <w:t>Классификация типов леса В.Н. Сукачева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  <w:r w:rsidRPr="00AB1B72">
        <w:rPr>
          <w:rFonts w:ascii="Arial" w:eastAsia="Times New Roman" w:hAnsi="Arial" w:cs="Arial"/>
          <w:b/>
        </w:rPr>
        <w:t xml:space="preserve">Типология степных лесов А.Л. </w:t>
      </w:r>
      <w:proofErr w:type="spellStart"/>
      <w:r w:rsidRPr="00AB1B72">
        <w:rPr>
          <w:rFonts w:ascii="Arial" w:eastAsia="Times New Roman" w:hAnsi="Arial" w:cs="Arial"/>
          <w:b/>
        </w:rPr>
        <w:t>Бельгарда</w:t>
      </w:r>
      <w:proofErr w:type="spell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AB1B72">
        <w:rPr>
          <w:rFonts w:ascii="Arial" w:eastAsia="Times New Roman" w:hAnsi="Arial" w:cs="Arial"/>
          <w:b/>
        </w:rPr>
        <w:t>1</w:t>
      </w:r>
      <w:r>
        <w:rPr>
          <w:rFonts w:ascii="Arial" w:eastAsia="Times New Roman" w:hAnsi="Arial" w:cs="Arial"/>
          <w:b/>
        </w:rPr>
        <w:t>.</w:t>
      </w:r>
      <w:r w:rsidRPr="00AB1B72">
        <w:rPr>
          <w:rFonts w:ascii="Arial" w:eastAsia="Times New Roman" w:hAnsi="Arial" w:cs="Arial"/>
          <w:b/>
        </w:rPr>
        <w:t xml:space="preserve"> Истоки лесной типологии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Идея лесной типологии зародилась в народе. А.Е. Теплоухов писал, что крестьяне называли мелкослойную, смолистую, крепкую осину </w:t>
      </w:r>
      <w:proofErr w:type="spellStart"/>
      <w:r w:rsidRPr="00AB1B72">
        <w:rPr>
          <w:rFonts w:ascii="Arial" w:eastAsia="Times New Roman" w:hAnsi="Arial" w:cs="Arial"/>
        </w:rPr>
        <w:t>брусняжной</w:t>
      </w:r>
      <w:proofErr w:type="spellEnd"/>
      <w:r w:rsidRPr="00AB1B72">
        <w:rPr>
          <w:rFonts w:ascii="Arial" w:eastAsia="Times New Roman" w:hAnsi="Arial" w:cs="Arial"/>
        </w:rPr>
        <w:t xml:space="preserve">, так как почва, поросшая брусникой, указывает на древесину хороших качеств. Такие народные названия, как рамень, </w:t>
      </w:r>
      <w:proofErr w:type="spellStart"/>
      <w:r w:rsidRPr="00AB1B72">
        <w:rPr>
          <w:rFonts w:ascii="Arial" w:eastAsia="Times New Roman" w:hAnsi="Arial" w:cs="Arial"/>
        </w:rPr>
        <w:t>согра</w:t>
      </w:r>
      <w:proofErr w:type="spellEnd"/>
      <w:r w:rsidRPr="00AB1B72">
        <w:rPr>
          <w:rFonts w:ascii="Arial" w:eastAsia="Times New Roman" w:hAnsi="Arial" w:cs="Arial"/>
        </w:rPr>
        <w:t>, бор, лог, раза и др. отражают единство древостоя с условиями его произрастания и выявляют типологические различия лесов.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AB1B72">
        <w:rPr>
          <w:rFonts w:ascii="Arial" w:eastAsia="Times New Roman" w:hAnsi="Arial" w:cs="Arial"/>
        </w:rPr>
        <w:t>18 веке лесовод А.А. Нартов впервые отметил связь роста древостоя</w:t>
      </w:r>
      <w:r>
        <w:rPr>
          <w:rFonts w:ascii="Arial" w:eastAsia="Times New Roman" w:hAnsi="Arial" w:cs="Arial"/>
        </w:rPr>
        <w:t xml:space="preserve"> с </w:t>
      </w:r>
      <w:r w:rsidRPr="00AB1B72">
        <w:rPr>
          <w:rFonts w:ascii="Arial" w:eastAsia="Times New Roman" w:hAnsi="Arial" w:cs="Arial"/>
        </w:rPr>
        <w:t xml:space="preserve">условиями произрастания, которые он подразделил на сухие, сырые земли и </w:t>
      </w:r>
      <w:proofErr w:type="spellStart"/>
      <w:r w:rsidRPr="00AB1B72">
        <w:rPr>
          <w:rFonts w:ascii="Arial" w:eastAsia="Times New Roman" w:hAnsi="Arial" w:cs="Arial"/>
        </w:rPr>
        <w:t>внебровочные</w:t>
      </w:r>
      <w:proofErr w:type="spellEnd"/>
      <w:r w:rsidRPr="00AB1B72">
        <w:rPr>
          <w:rFonts w:ascii="Arial" w:eastAsia="Times New Roman" w:hAnsi="Arial" w:cs="Arial"/>
        </w:rPr>
        <w:t xml:space="preserve"> участки с клюквой и мхом.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AB1B72">
        <w:rPr>
          <w:rFonts w:ascii="Arial" w:eastAsia="Times New Roman" w:hAnsi="Arial" w:cs="Arial"/>
        </w:rPr>
        <w:t xml:space="preserve">конце 19 века из-за возросшего объема сплошных рубок обострилась проблема </w:t>
      </w:r>
      <w:proofErr w:type="spellStart"/>
      <w:r w:rsidRPr="00AB1B72">
        <w:rPr>
          <w:rFonts w:ascii="Arial" w:eastAsia="Times New Roman" w:hAnsi="Arial" w:cs="Arial"/>
        </w:rPr>
        <w:t>лесовозобновления</w:t>
      </w:r>
      <w:proofErr w:type="spellEnd"/>
      <w:r w:rsidRPr="00AB1B72">
        <w:rPr>
          <w:rFonts w:ascii="Arial" w:eastAsia="Times New Roman" w:hAnsi="Arial" w:cs="Arial"/>
        </w:rPr>
        <w:t xml:space="preserve">. В.Я. </w:t>
      </w:r>
      <w:proofErr w:type="spellStart"/>
      <w:r w:rsidRPr="00AB1B72">
        <w:rPr>
          <w:rFonts w:ascii="Arial" w:eastAsia="Times New Roman" w:hAnsi="Arial" w:cs="Arial"/>
        </w:rPr>
        <w:t>Добровлянский</w:t>
      </w:r>
      <w:proofErr w:type="spellEnd"/>
      <w:r w:rsidRPr="00AB1B72">
        <w:rPr>
          <w:rFonts w:ascii="Arial" w:eastAsia="Times New Roman" w:hAnsi="Arial" w:cs="Arial"/>
        </w:rPr>
        <w:t xml:space="preserve"> высказал мысль о необходимости учения </w:t>
      </w:r>
      <w:proofErr w:type="spellStart"/>
      <w:r w:rsidRPr="00AB1B72">
        <w:rPr>
          <w:rFonts w:ascii="Arial" w:eastAsia="Times New Roman" w:hAnsi="Arial" w:cs="Arial"/>
        </w:rPr>
        <w:t>лесовозобновления</w:t>
      </w:r>
      <w:proofErr w:type="spellEnd"/>
      <w:r w:rsidRPr="00AB1B72">
        <w:rPr>
          <w:rFonts w:ascii="Arial" w:eastAsia="Times New Roman" w:hAnsi="Arial" w:cs="Arial"/>
        </w:rPr>
        <w:t xml:space="preserve"> по предварительно выделенным «типам насаждений», разнообразие которых определяется, по его мнению, внешними условиями (климатом и почвенно-грунтовыми условиями), внутренними условиями, создающимися самим насаждением (составом, густотой древостоя и т.д.) и влиянием человека.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А. Ф. </w:t>
      </w:r>
      <w:proofErr w:type="spellStart"/>
      <w:r w:rsidRPr="00AB1B72">
        <w:rPr>
          <w:rFonts w:ascii="Arial" w:eastAsia="Times New Roman" w:hAnsi="Arial" w:cs="Arial"/>
        </w:rPr>
        <w:t>Рудзкий</w:t>
      </w:r>
      <w:proofErr w:type="spellEnd"/>
      <w:r w:rsidRPr="00AB1B72">
        <w:rPr>
          <w:rFonts w:ascii="Arial" w:eastAsia="Times New Roman" w:hAnsi="Arial" w:cs="Arial"/>
        </w:rPr>
        <w:t xml:space="preserve"> предложил насаждения разделять на небольшое число «условных однообразий» или «первообразов», принимая во внимание высоту над уровнем моря, экспедицию склона, почву, хозяйственную значимость древесной породы, густоту и возраст древостоя. Он дал пример 7 таких «первообразов» европейской тайги в т. числе: 1).сосна кондовая или боровая на свежей и глубокой почве; 2) . Сосна </w:t>
      </w:r>
      <w:proofErr w:type="spellStart"/>
      <w:r w:rsidRPr="00AB1B72">
        <w:rPr>
          <w:rFonts w:ascii="Arial" w:eastAsia="Times New Roman" w:hAnsi="Arial" w:cs="Arial"/>
        </w:rPr>
        <w:t>мяндовая</w:t>
      </w:r>
      <w:proofErr w:type="spellEnd"/>
      <w:r w:rsidRPr="00AB1B72">
        <w:rPr>
          <w:rFonts w:ascii="Arial" w:eastAsia="Times New Roman" w:hAnsi="Arial" w:cs="Arial"/>
        </w:rPr>
        <w:t xml:space="preserve"> на сырой почве; 3). Сосна болотная на </w:t>
      </w:r>
      <w:proofErr w:type="spellStart"/>
      <w:r w:rsidRPr="00AB1B72">
        <w:rPr>
          <w:rFonts w:ascii="Arial" w:eastAsia="Times New Roman" w:hAnsi="Arial" w:cs="Arial"/>
        </w:rPr>
        <w:t>мшарине</w:t>
      </w:r>
      <w:proofErr w:type="spellEnd"/>
      <w:r w:rsidRPr="00AB1B72">
        <w:rPr>
          <w:rFonts w:ascii="Arial" w:eastAsia="Times New Roman" w:hAnsi="Arial" w:cs="Arial"/>
        </w:rPr>
        <w:t>; 4).Хвойный лиственный лес: пестрая смесь с неопределенным господством сосны, ели, березы, осины и др.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И. И. </w:t>
      </w:r>
      <w:proofErr w:type="spellStart"/>
      <w:r w:rsidRPr="00AB1B72">
        <w:rPr>
          <w:rFonts w:ascii="Arial" w:eastAsia="Times New Roman" w:hAnsi="Arial" w:cs="Arial"/>
        </w:rPr>
        <w:t>Гуторович</w:t>
      </w:r>
      <w:proofErr w:type="spellEnd"/>
      <w:r w:rsidRPr="00AB1B72">
        <w:rPr>
          <w:rFonts w:ascii="Arial" w:eastAsia="Times New Roman" w:hAnsi="Arial" w:cs="Arial"/>
        </w:rPr>
        <w:t xml:space="preserve"> при лесоустройстве Вологодской губернии описал 9 «типов насаждений», приняв во внимание 4 фактора: топографическое положение участка, почву, состав насаждения и напочвенный покров. Некоторые из них близки к современным типам леса: «рада» – сосняк сфагновый, «</w:t>
      </w:r>
      <w:proofErr w:type="spellStart"/>
      <w:r w:rsidRPr="00AB1B72">
        <w:rPr>
          <w:rFonts w:ascii="Arial" w:eastAsia="Times New Roman" w:hAnsi="Arial" w:cs="Arial"/>
        </w:rPr>
        <w:t>суболоть</w:t>
      </w:r>
      <w:proofErr w:type="spellEnd"/>
      <w:r w:rsidRPr="00AB1B72">
        <w:rPr>
          <w:rFonts w:ascii="Arial" w:eastAsia="Times New Roman" w:hAnsi="Arial" w:cs="Arial"/>
        </w:rPr>
        <w:t>»- сосняк багульниковый, «</w:t>
      </w:r>
      <w:proofErr w:type="spellStart"/>
      <w:r w:rsidRPr="00AB1B72">
        <w:rPr>
          <w:rFonts w:ascii="Arial" w:eastAsia="Times New Roman" w:hAnsi="Arial" w:cs="Arial"/>
        </w:rPr>
        <w:t>согра</w:t>
      </w:r>
      <w:proofErr w:type="spellEnd"/>
      <w:r w:rsidRPr="00AB1B72">
        <w:rPr>
          <w:rFonts w:ascii="Arial" w:eastAsia="Times New Roman" w:hAnsi="Arial" w:cs="Arial"/>
        </w:rPr>
        <w:t xml:space="preserve">» - сосняк (ельник) </w:t>
      </w:r>
      <w:proofErr w:type="spellStart"/>
      <w:r w:rsidRPr="00AB1B72">
        <w:rPr>
          <w:rFonts w:ascii="Arial" w:eastAsia="Times New Roman" w:hAnsi="Arial" w:cs="Arial"/>
        </w:rPr>
        <w:t>осоково</w:t>
      </w:r>
      <w:proofErr w:type="spellEnd"/>
      <w:r w:rsidRPr="00AB1B72">
        <w:rPr>
          <w:rFonts w:ascii="Arial" w:eastAsia="Times New Roman" w:hAnsi="Arial" w:cs="Arial"/>
        </w:rPr>
        <w:t>- сфагновый, «</w:t>
      </w:r>
      <w:proofErr w:type="spellStart"/>
      <w:r w:rsidRPr="00AB1B72">
        <w:rPr>
          <w:rFonts w:ascii="Arial" w:eastAsia="Times New Roman" w:hAnsi="Arial" w:cs="Arial"/>
        </w:rPr>
        <w:t>биль</w:t>
      </w:r>
      <w:proofErr w:type="spellEnd"/>
      <w:r w:rsidRPr="00AB1B72">
        <w:rPr>
          <w:rFonts w:ascii="Arial" w:eastAsia="Times New Roman" w:hAnsi="Arial" w:cs="Arial"/>
        </w:rPr>
        <w:t>»- близок к сосняку (ельнику) черничному, «бор»</w:t>
      </w:r>
      <w:r>
        <w:rPr>
          <w:rFonts w:ascii="Arial" w:eastAsia="Times New Roman" w:hAnsi="Arial" w:cs="Arial"/>
        </w:rPr>
        <w:t xml:space="preserve"> </w:t>
      </w:r>
      <w:r w:rsidRPr="00AB1B72">
        <w:rPr>
          <w:rFonts w:ascii="Arial" w:eastAsia="Times New Roman" w:hAnsi="Arial" w:cs="Arial"/>
        </w:rPr>
        <w:t>– близок к сосняку брусничному, «</w:t>
      </w:r>
      <w:proofErr w:type="spellStart"/>
      <w:r w:rsidRPr="00AB1B72">
        <w:rPr>
          <w:rFonts w:ascii="Arial" w:eastAsia="Times New Roman" w:hAnsi="Arial" w:cs="Arial"/>
        </w:rPr>
        <w:t>ровнядь</w:t>
      </w:r>
      <w:proofErr w:type="spellEnd"/>
      <w:r w:rsidRPr="00AB1B72">
        <w:rPr>
          <w:rFonts w:ascii="Arial" w:eastAsia="Times New Roman" w:hAnsi="Arial" w:cs="Arial"/>
        </w:rPr>
        <w:t xml:space="preserve">» - ельник </w:t>
      </w:r>
      <w:proofErr w:type="spellStart"/>
      <w:r w:rsidRPr="00AB1B72">
        <w:rPr>
          <w:rFonts w:ascii="Arial" w:eastAsia="Times New Roman" w:hAnsi="Arial" w:cs="Arial"/>
        </w:rPr>
        <w:t>долгомошный</w:t>
      </w:r>
      <w:proofErr w:type="spellEnd"/>
      <w:r w:rsidRPr="00AB1B72">
        <w:rPr>
          <w:rFonts w:ascii="Arial" w:eastAsia="Times New Roman" w:hAnsi="Arial" w:cs="Arial"/>
        </w:rPr>
        <w:t>, «холм</w:t>
      </w:r>
      <w:proofErr w:type="gramStart"/>
      <w:r w:rsidRPr="00AB1B72">
        <w:rPr>
          <w:rFonts w:ascii="Arial" w:eastAsia="Times New Roman" w:hAnsi="Arial" w:cs="Arial"/>
        </w:rPr>
        <w:t>»-</w:t>
      </w:r>
      <w:proofErr w:type="gramEnd"/>
      <w:r w:rsidRPr="00AB1B72">
        <w:rPr>
          <w:rFonts w:ascii="Arial" w:eastAsia="Times New Roman" w:hAnsi="Arial" w:cs="Arial"/>
        </w:rPr>
        <w:t>ельник кисличный, «лог»- ельник - лог.</w:t>
      </w:r>
    </w:p>
    <w:p w:rsidR="00E52FB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AB1B72">
        <w:rPr>
          <w:rFonts w:ascii="Arial" w:eastAsia="Times New Roman" w:hAnsi="Arial" w:cs="Arial"/>
        </w:rPr>
        <w:t xml:space="preserve">конце 19 века проявляли интерес к типологии лесов и ботаники. С. И. </w:t>
      </w:r>
      <w:proofErr w:type="spellStart"/>
      <w:r w:rsidRPr="00AB1B72">
        <w:rPr>
          <w:rFonts w:ascii="Arial" w:eastAsia="Times New Roman" w:hAnsi="Arial" w:cs="Arial"/>
        </w:rPr>
        <w:t>Коржинский</w:t>
      </w:r>
      <w:proofErr w:type="spellEnd"/>
      <w:r w:rsidRPr="00AB1B72">
        <w:rPr>
          <w:rFonts w:ascii="Arial" w:eastAsia="Times New Roman" w:hAnsi="Arial" w:cs="Arial"/>
        </w:rPr>
        <w:t xml:space="preserve"> считал, что в результате длительной борьбы за существование в каждом участке с присущими ему климатическими и топографическими условиями сформировалась определенная совокупность видов растений – ассоциация. Ассоциации объединялись в более устойчивые «общежития</w:t>
      </w:r>
      <w:proofErr w:type="gramStart"/>
      <w:r w:rsidRPr="00AB1B72">
        <w:rPr>
          <w:rFonts w:ascii="Arial" w:eastAsia="Times New Roman" w:hAnsi="Arial" w:cs="Arial"/>
        </w:rPr>
        <w:t>»-</w:t>
      </w:r>
      <w:proofErr w:type="gramEnd"/>
      <w:r w:rsidRPr="00AB1B72">
        <w:rPr>
          <w:rFonts w:ascii="Arial" w:eastAsia="Times New Roman" w:hAnsi="Arial" w:cs="Arial"/>
        </w:rPr>
        <w:t xml:space="preserve">растительной формации. Поэтому </w:t>
      </w:r>
      <w:proofErr w:type="spellStart"/>
      <w:r w:rsidRPr="00AB1B72">
        <w:rPr>
          <w:rFonts w:ascii="Arial" w:eastAsia="Times New Roman" w:hAnsi="Arial" w:cs="Arial"/>
        </w:rPr>
        <w:t>Коржинский</w:t>
      </w:r>
      <w:proofErr w:type="spellEnd"/>
      <w:r w:rsidRPr="00AB1B72">
        <w:rPr>
          <w:rFonts w:ascii="Arial" w:eastAsia="Times New Roman" w:hAnsi="Arial" w:cs="Arial"/>
        </w:rPr>
        <w:t xml:space="preserve"> рассматривал типы насаждений, как типы растительных формаций. Им была вскрыта роль</w:t>
      </w:r>
      <w:r>
        <w:rPr>
          <w:rFonts w:ascii="Arial" w:eastAsia="Times New Roman" w:hAnsi="Arial" w:cs="Arial"/>
        </w:rPr>
        <w:t xml:space="preserve"> </w:t>
      </w:r>
      <w:r w:rsidRPr="00AB1B72">
        <w:rPr>
          <w:rFonts w:ascii="Arial" w:eastAsia="Times New Roman" w:hAnsi="Arial" w:cs="Arial"/>
        </w:rPr>
        <w:t xml:space="preserve">растений - </w:t>
      </w:r>
      <w:proofErr w:type="spellStart"/>
      <w:r w:rsidRPr="00AB1B72">
        <w:rPr>
          <w:rFonts w:ascii="Arial" w:eastAsia="Times New Roman" w:hAnsi="Arial" w:cs="Arial"/>
        </w:rPr>
        <w:t>эдификаторов</w:t>
      </w:r>
      <w:proofErr w:type="spellEnd"/>
      <w:r w:rsidRPr="00AB1B72">
        <w:rPr>
          <w:rFonts w:ascii="Arial" w:eastAsia="Times New Roman" w:hAnsi="Arial" w:cs="Arial"/>
        </w:rPr>
        <w:t>, которые определяли внутреннюю среду сообщества и его развитие.</w:t>
      </w:r>
      <w:r w:rsidR="00E52FB2">
        <w:rPr>
          <w:rFonts w:ascii="Arial" w:eastAsia="Times New Roman" w:hAnsi="Arial" w:cs="Arial"/>
        </w:rPr>
        <w:t xml:space="preserve">                </w:t>
      </w:r>
    </w:p>
    <w:p w:rsidR="00AB1B72" w:rsidRPr="00E52FB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  <w:r w:rsidRPr="00E52FB2">
        <w:rPr>
          <w:rFonts w:ascii="Arial" w:eastAsia="Times New Roman" w:hAnsi="Arial" w:cs="Arial"/>
          <w:b/>
        </w:rPr>
        <w:lastRenderedPageBreak/>
        <w:t>2</w:t>
      </w:r>
      <w:r w:rsidR="00E52FB2">
        <w:rPr>
          <w:rFonts w:ascii="Arial" w:eastAsia="Times New Roman" w:hAnsi="Arial" w:cs="Arial"/>
          <w:b/>
        </w:rPr>
        <w:t>.</w:t>
      </w:r>
      <w:r w:rsidRPr="00E52FB2">
        <w:rPr>
          <w:rFonts w:ascii="Arial" w:eastAsia="Times New Roman" w:hAnsi="Arial" w:cs="Arial"/>
          <w:b/>
        </w:rPr>
        <w:t xml:space="preserve"> Учение о типах насаждений Г.Ф. Морозова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Необходимость деления лесов на однородные единицы (типы) насаждений впервые научно обосновал Г. Ф. Морозов. При установлении типов на раннем этапе он принимал во внимание условия произрастания, а в дальнейшем целую совокупность признаков: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1)</w:t>
      </w:r>
      <w:proofErr w:type="gramStart"/>
      <w:r w:rsidRPr="00AB1B72">
        <w:rPr>
          <w:rFonts w:ascii="Arial" w:eastAsia="Times New Roman" w:hAnsi="Arial" w:cs="Arial"/>
        </w:rPr>
        <w:t>.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gramStart"/>
      <w:r w:rsidRPr="00AB1B72">
        <w:rPr>
          <w:rFonts w:ascii="Arial" w:eastAsia="Times New Roman" w:hAnsi="Arial" w:cs="Arial"/>
        </w:rPr>
        <w:t>в</w:t>
      </w:r>
      <w:proofErr w:type="gramEnd"/>
      <w:r w:rsidRPr="00AB1B72">
        <w:rPr>
          <w:rFonts w:ascii="Arial" w:eastAsia="Times New Roman" w:hAnsi="Arial" w:cs="Arial"/>
        </w:rPr>
        <w:t>нутренние, экологические свойства древесных пород;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2)</w:t>
      </w:r>
      <w:proofErr w:type="gramStart"/>
      <w:r w:rsidRPr="00AB1B72">
        <w:rPr>
          <w:rFonts w:ascii="Arial" w:eastAsia="Times New Roman" w:hAnsi="Arial" w:cs="Arial"/>
        </w:rPr>
        <w:t>.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gramStart"/>
      <w:r w:rsidRPr="00AB1B72">
        <w:rPr>
          <w:rFonts w:ascii="Arial" w:eastAsia="Times New Roman" w:hAnsi="Arial" w:cs="Arial"/>
        </w:rPr>
        <w:t>г</w:t>
      </w:r>
      <w:proofErr w:type="gramEnd"/>
      <w:r w:rsidRPr="00AB1B72">
        <w:rPr>
          <w:rFonts w:ascii="Arial" w:eastAsia="Times New Roman" w:hAnsi="Arial" w:cs="Arial"/>
        </w:rPr>
        <w:t>еографическую среду - климат, грунт, рельеф, почву;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3)</w:t>
      </w:r>
      <w:proofErr w:type="gramStart"/>
      <w:r w:rsidRPr="00AB1B72">
        <w:rPr>
          <w:rFonts w:ascii="Arial" w:eastAsia="Times New Roman" w:hAnsi="Arial" w:cs="Arial"/>
        </w:rPr>
        <w:t>.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AB1B72">
        <w:rPr>
          <w:rFonts w:ascii="Arial" w:eastAsia="Times New Roman" w:hAnsi="Arial" w:cs="Arial"/>
        </w:rPr>
        <w:t>б</w:t>
      </w:r>
      <w:proofErr w:type="gramEnd"/>
      <w:r w:rsidRPr="00AB1B72">
        <w:rPr>
          <w:rFonts w:ascii="Arial" w:eastAsia="Times New Roman" w:hAnsi="Arial" w:cs="Arial"/>
        </w:rPr>
        <w:t>иосоциальные</w:t>
      </w:r>
      <w:proofErr w:type="spellEnd"/>
      <w:r w:rsidRPr="00AB1B72">
        <w:rPr>
          <w:rFonts w:ascii="Arial" w:eastAsia="Times New Roman" w:hAnsi="Arial" w:cs="Arial"/>
        </w:rPr>
        <w:t xml:space="preserve"> отношения: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а) между растениями, образующими лесное сообщество;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б)</w:t>
      </w:r>
      <w:proofErr w:type="gramStart"/>
      <w:r w:rsidRPr="00AB1B72">
        <w:rPr>
          <w:rFonts w:ascii="Arial" w:eastAsia="Times New Roman" w:hAnsi="Arial" w:cs="Arial"/>
        </w:rPr>
        <w:t>.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gramStart"/>
      <w:r w:rsidRPr="00AB1B72">
        <w:rPr>
          <w:rFonts w:ascii="Arial" w:eastAsia="Times New Roman" w:hAnsi="Arial" w:cs="Arial"/>
        </w:rPr>
        <w:t>и</w:t>
      </w:r>
      <w:proofErr w:type="gramEnd"/>
      <w:r w:rsidRPr="00AB1B72">
        <w:rPr>
          <w:rFonts w:ascii="Arial" w:eastAsia="Times New Roman" w:hAnsi="Arial" w:cs="Arial"/>
        </w:rPr>
        <w:t>х же со средой;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в)</w:t>
      </w:r>
      <w:proofErr w:type="gramStart"/>
      <w:r w:rsidRPr="00AB1B72">
        <w:rPr>
          <w:rFonts w:ascii="Arial" w:eastAsia="Times New Roman" w:hAnsi="Arial" w:cs="Arial"/>
        </w:rPr>
        <w:t>.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gramStart"/>
      <w:r w:rsidRPr="00AB1B72">
        <w:rPr>
          <w:rFonts w:ascii="Arial" w:eastAsia="Times New Roman" w:hAnsi="Arial" w:cs="Arial"/>
        </w:rPr>
        <w:t>и</w:t>
      </w:r>
      <w:proofErr w:type="gramEnd"/>
      <w:r w:rsidRPr="00AB1B72">
        <w:rPr>
          <w:rFonts w:ascii="Arial" w:eastAsia="Times New Roman" w:hAnsi="Arial" w:cs="Arial"/>
        </w:rPr>
        <w:t>х же с фауной;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4).историко-географические причины;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5)</w:t>
      </w:r>
      <w:proofErr w:type="gramStart"/>
      <w:r w:rsidRPr="00AB1B72">
        <w:rPr>
          <w:rFonts w:ascii="Arial" w:eastAsia="Times New Roman" w:hAnsi="Arial" w:cs="Arial"/>
        </w:rPr>
        <w:t>.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gramStart"/>
      <w:r w:rsidRPr="00AB1B72">
        <w:rPr>
          <w:rFonts w:ascii="Arial" w:eastAsia="Times New Roman" w:hAnsi="Arial" w:cs="Arial"/>
        </w:rPr>
        <w:t>в</w:t>
      </w:r>
      <w:proofErr w:type="gramEnd"/>
      <w:r w:rsidRPr="00AB1B72">
        <w:rPr>
          <w:rFonts w:ascii="Arial" w:eastAsia="Times New Roman" w:hAnsi="Arial" w:cs="Arial"/>
        </w:rPr>
        <w:t>мешательство человека.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Pr="00AB1B72">
        <w:rPr>
          <w:rFonts w:ascii="Arial" w:eastAsia="Times New Roman" w:hAnsi="Arial" w:cs="Arial"/>
        </w:rPr>
        <w:t xml:space="preserve">1904 году Г. Ф. Морозов писал: «Тип насаждения есть совокупность насаждений, объединенных в одну обширную группу общностью условий местопроизрастания, или почвенно-грунтовых условий. Он не создал законченной классификации типов насаждений, но для отдельных лесных массивов России привел примеры </w:t>
      </w:r>
      <w:proofErr w:type="spellStart"/>
      <w:r w:rsidRPr="00AB1B72">
        <w:rPr>
          <w:rFonts w:ascii="Arial" w:eastAsia="Times New Roman" w:hAnsi="Arial" w:cs="Arial"/>
        </w:rPr>
        <w:t>лесоводственно-типологического</w:t>
      </w:r>
      <w:proofErr w:type="spellEnd"/>
      <w:r w:rsidRPr="00AB1B72">
        <w:rPr>
          <w:rFonts w:ascii="Arial" w:eastAsia="Times New Roman" w:hAnsi="Arial" w:cs="Arial"/>
        </w:rPr>
        <w:t xml:space="preserve"> описания боров и дубрав. Идея типов леса Г. Ф. Морозова послужила основой для развития двух типологических направлений.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AB1B72">
        <w:rPr>
          <w:rFonts w:ascii="Arial" w:eastAsia="Times New Roman" w:hAnsi="Arial" w:cs="Arial"/>
          <w:b/>
        </w:rPr>
        <w:t>3</w:t>
      </w:r>
      <w:r>
        <w:rPr>
          <w:rFonts w:ascii="Arial" w:eastAsia="Times New Roman" w:hAnsi="Arial" w:cs="Arial"/>
          <w:b/>
        </w:rPr>
        <w:t xml:space="preserve">. </w:t>
      </w:r>
      <w:r w:rsidRPr="00AB1B72">
        <w:rPr>
          <w:rFonts w:ascii="Arial" w:eastAsia="Times New Roman" w:hAnsi="Arial" w:cs="Arial"/>
          <w:b/>
        </w:rPr>
        <w:t xml:space="preserve"> Классификация условий произрастания П.С. </w:t>
      </w:r>
      <w:proofErr w:type="spellStart"/>
      <w:r w:rsidRPr="00AB1B72">
        <w:rPr>
          <w:rFonts w:ascii="Arial" w:eastAsia="Times New Roman" w:hAnsi="Arial" w:cs="Arial"/>
          <w:b/>
        </w:rPr>
        <w:t>Погребняка</w:t>
      </w:r>
      <w:proofErr w:type="spell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Опираясь на более ранние работы Г. Ф. Морозова, А. А. </w:t>
      </w:r>
      <w:proofErr w:type="spellStart"/>
      <w:r w:rsidRPr="00AB1B72">
        <w:rPr>
          <w:rFonts w:ascii="Arial" w:eastAsia="Times New Roman" w:hAnsi="Arial" w:cs="Arial"/>
        </w:rPr>
        <w:t>Крюденер</w:t>
      </w:r>
      <w:proofErr w:type="spellEnd"/>
      <w:r w:rsidRPr="00AB1B72">
        <w:rPr>
          <w:rFonts w:ascii="Arial" w:eastAsia="Times New Roman" w:hAnsi="Arial" w:cs="Arial"/>
        </w:rPr>
        <w:t xml:space="preserve"> разработал условия местопроизрастания с учетом рельефа, влажности и механического состава. Дальнейшее развитие это направление получило в 20</w:t>
      </w:r>
      <w:r w:rsidRPr="00AB1B72">
        <w:rPr>
          <w:rFonts w:ascii="Arial" w:eastAsia="Times New Roman" w:hAnsi="Arial" w:cs="Arial"/>
          <w:vertAlign w:val="superscript"/>
        </w:rPr>
        <w:t>х</w:t>
      </w:r>
      <w:r w:rsidRPr="00AB1B72">
        <w:rPr>
          <w:rFonts w:ascii="Arial" w:eastAsia="Times New Roman" w:hAnsi="Arial" w:cs="Arial"/>
        </w:rPr>
        <w:t xml:space="preserve"> годах текущего столетия в трудах Е. В. Алексеева, П. С.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>,</w:t>
      </w:r>
      <w:r>
        <w:rPr>
          <w:rFonts w:ascii="Arial" w:hAnsi="Arial" w:cs="Arial"/>
        </w:rPr>
        <w:t xml:space="preserve"> </w:t>
      </w:r>
      <w:r w:rsidRPr="00AB1B72">
        <w:rPr>
          <w:rFonts w:ascii="Arial" w:eastAsia="Times New Roman" w:hAnsi="Arial" w:cs="Arial"/>
        </w:rPr>
        <w:t xml:space="preserve">Д. В. Воробьева. Тип лесорастительных условий для покрытых и не покрытых лесом площадей они определяли с учетом плодородия и влажности почвы. Все разнообразие выделенных типов леса П. С. </w:t>
      </w:r>
      <w:proofErr w:type="spellStart"/>
      <w:r w:rsidRPr="00AB1B72">
        <w:rPr>
          <w:rFonts w:ascii="Arial" w:eastAsia="Times New Roman" w:hAnsi="Arial" w:cs="Arial"/>
        </w:rPr>
        <w:t>Погребняк</w:t>
      </w:r>
      <w:proofErr w:type="spellEnd"/>
      <w:r w:rsidRPr="00AB1B72">
        <w:rPr>
          <w:rFonts w:ascii="Arial" w:eastAsia="Times New Roman" w:hAnsi="Arial" w:cs="Arial"/>
        </w:rPr>
        <w:t xml:space="preserve"> разместил в </w:t>
      </w:r>
      <w:proofErr w:type="spellStart"/>
      <w:r w:rsidRPr="00AB1B72">
        <w:rPr>
          <w:rFonts w:ascii="Arial" w:eastAsia="Times New Roman" w:hAnsi="Arial" w:cs="Arial"/>
        </w:rPr>
        <w:t>эдафической</w:t>
      </w:r>
      <w:proofErr w:type="spellEnd"/>
      <w:r w:rsidRPr="00AB1B72">
        <w:rPr>
          <w:rFonts w:ascii="Arial" w:eastAsia="Times New Roman" w:hAnsi="Arial" w:cs="Arial"/>
        </w:rPr>
        <w:t xml:space="preserve"> сетке (рисунок 5).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П.С. </w:t>
      </w:r>
      <w:proofErr w:type="spellStart"/>
      <w:r w:rsidRPr="00AB1B72">
        <w:rPr>
          <w:rFonts w:ascii="Arial" w:eastAsia="Times New Roman" w:hAnsi="Arial" w:cs="Arial"/>
        </w:rPr>
        <w:t>Погребняк</w:t>
      </w:r>
      <w:proofErr w:type="spellEnd"/>
      <w:r w:rsidRPr="00AB1B72">
        <w:rPr>
          <w:rFonts w:ascii="Arial" w:eastAsia="Times New Roman" w:hAnsi="Arial" w:cs="Arial"/>
        </w:rPr>
        <w:t xml:space="preserve"> объединил типы леса на суходолах и в мокрых местообитаниях в один </w:t>
      </w:r>
      <w:proofErr w:type="spellStart"/>
      <w:r w:rsidRPr="00AB1B72">
        <w:rPr>
          <w:rFonts w:ascii="Arial" w:eastAsia="Times New Roman" w:hAnsi="Arial" w:cs="Arial"/>
        </w:rPr>
        <w:t>трофогенный</w:t>
      </w:r>
      <w:proofErr w:type="spellEnd"/>
      <w:r w:rsidRPr="00AB1B72">
        <w:rPr>
          <w:rFonts w:ascii="Arial" w:eastAsia="Times New Roman" w:hAnsi="Arial" w:cs="Arial"/>
        </w:rPr>
        <w:t xml:space="preserve"> ряд. Совместно с Д. В. Воробьевым они выделили 5 </w:t>
      </w:r>
      <w:proofErr w:type="spellStart"/>
      <w:r w:rsidRPr="00AB1B72">
        <w:rPr>
          <w:rFonts w:ascii="Arial" w:eastAsia="Times New Roman" w:hAnsi="Arial" w:cs="Arial"/>
        </w:rPr>
        <w:t>трофотопов</w:t>
      </w:r>
      <w:proofErr w:type="spellEnd"/>
      <w:r w:rsidRPr="00AB1B72">
        <w:rPr>
          <w:rFonts w:ascii="Arial" w:eastAsia="Times New Roman" w:hAnsi="Arial" w:cs="Arial"/>
        </w:rPr>
        <w:t xml:space="preserve"> ( А - боры, В - </w:t>
      </w:r>
      <w:proofErr w:type="spellStart"/>
      <w:r w:rsidRPr="00AB1B72">
        <w:rPr>
          <w:rFonts w:ascii="Arial" w:eastAsia="Times New Roman" w:hAnsi="Arial" w:cs="Arial"/>
        </w:rPr>
        <w:t>субори</w:t>
      </w:r>
      <w:proofErr w:type="spellEnd"/>
      <w:r w:rsidRPr="00AB1B72">
        <w:rPr>
          <w:rFonts w:ascii="Arial" w:eastAsia="Times New Roman" w:hAnsi="Arial" w:cs="Arial"/>
        </w:rPr>
        <w:t xml:space="preserve">, </w:t>
      </w:r>
      <w:proofErr w:type="gramStart"/>
      <w:r w:rsidRPr="00AB1B72">
        <w:rPr>
          <w:rFonts w:ascii="Arial" w:eastAsia="Times New Roman" w:hAnsi="Arial" w:cs="Arial"/>
        </w:rPr>
        <w:t>С-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spellStart"/>
      <w:r w:rsidRPr="00AB1B72">
        <w:rPr>
          <w:rFonts w:ascii="Arial" w:eastAsia="Times New Roman" w:hAnsi="Arial" w:cs="Arial"/>
        </w:rPr>
        <w:t>сугрудки</w:t>
      </w:r>
      <w:proofErr w:type="spellEnd"/>
      <w:r w:rsidRPr="00AB1B72">
        <w:rPr>
          <w:rFonts w:ascii="Arial" w:eastAsia="Times New Roman" w:hAnsi="Arial" w:cs="Arial"/>
        </w:rPr>
        <w:t xml:space="preserve"> , Д - груды, Е-дубравы), затем осталось 4. В настоящее время термин «дубрава» используют синонимы: рамени (в ареале ели); </w:t>
      </w:r>
      <w:proofErr w:type="spellStart"/>
      <w:r w:rsidRPr="00AB1B72">
        <w:rPr>
          <w:rFonts w:ascii="Arial" w:eastAsia="Times New Roman" w:hAnsi="Arial" w:cs="Arial"/>
        </w:rPr>
        <w:t>бучины</w:t>
      </w:r>
      <w:proofErr w:type="spellEnd"/>
      <w:r w:rsidRPr="00AB1B72">
        <w:rPr>
          <w:rFonts w:ascii="Arial" w:eastAsia="Times New Roman" w:hAnsi="Arial" w:cs="Arial"/>
        </w:rPr>
        <w:t xml:space="preserve"> (в ареале бука), а для термина «сложные </w:t>
      </w:r>
      <w:proofErr w:type="spellStart"/>
      <w:r w:rsidRPr="00AB1B72">
        <w:rPr>
          <w:rFonts w:ascii="Arial" w:eastAsia="Times New Roman" w:hAnsi="Arial" w:cs="Arial"/>
        </w:rPr>
        <w:t>субори</w:t>
      </w:r>
      <w:proofErr w:type="spellEnd"/>
      <w:r w:rsidRPr="00AB1B72">
        <w:rPr>
          <w:rFonts w:ascii="Arial" w:eastAsia="Times New Roman" w:hAnsi="Arial" w:cs="Arial"/>
        </w:rPr>
        <w:t xml:space="preserve">» - </w:t>
      </w:r>
      <w:proofErr w:type="spellStart"/>
      <w:r w:rsidRPr="00AB1B72">
        <w:rPr>
          <w:rFonts w:ascii="Arial" w:eastAsia="Times New Roman" w:hAnsi="Arial" w:cs="Arial"/>
        </w:rPr>
        <w:t>сугрудки</w:t>
      </w:r>
      <w:proofErr w:type="spellEnd"/>
      <w:r w:rsidRPr="00AB1B72">
        <w:rPr>
          <w:rFonts w:ascii="Arial" w:eastAsia="Times New Roman" w:hAnsi="Arial" w:cs="Arial"/>
        </w:rPr>
        <w:t xml:space="preserve">, </w:t>
      </w:r>
      <w:proofErr w:type="spellStart"/>
      <w:r w:rsidRPr="00AB1B72">
        <w:rPr>
          <w:rFonts w:ascii="Arial" w:eastAsia="Times New Roman" w:hAnsi="Arial" w:cs="Arial"/>
        </w:rPr>
        <w:t>сурамени</w:t>
      </w:r>
      <w:proofErr w:type="spellEnd"/>
      <w:r w:rsidRPr="00AB1B72">
        <w:rPr>
          <w:rFonts w:ascii="Arial" w:eastAsia="Times New Roman" w:hAnsi="Arial" w:cs="Arial"/>
        </w:rPr>
        <w:t xml:space="preserve">, </w:t>
      </w:r>
      <w:proofErr w:type="spellStart"/>
      <w:r w:rsidRPr="00AB1B72">
        <w:rPr>
          <w:rFonts w:ascii="Arial" w:eastAsia="Times New Roman" w:hAnsi="Arial" w:cs="Arial"/>
        </w:rPr>
        <w:t>судубравы</w:t>
      </w:r>
      <w:proofErr w:type="spellEnd"/>
      <w:r w:rsidRPr="00AB1B72">
        <w:rPr>
          <w:rFonts w:ascii="Arial" w:eastAsia="Times New Roman" w:hAnsi="Arial" w:cs="Arial"/>
        </w:rPr>
        <w:t xml:space="preserve">, </w:t>
      </w:r>
      <w:proofErr w:type="spellStart"/>
      <w:r w:rsidRPr="00AB1B72">
        <w:rPr>
          <w:rFonts w:ascii="Arial" w:eastAsia="Times New Roman" w:hAnsi="Arial" w:cs="Arial"/>
        </w:rPr>
        <w:t>субучины</w:t>
      </w:r>
      <w:proofErr w:type="spellEnd"/>
      <w:r w:rsidRPr="00AB1B72">
        <w:rPr>
          <w:rFonts w:ascii="Arial" w:eastAsia="Times New Roman" w:hAnsi="Arial" w:cs="Arial"/>
        </w:rPr>
        <w:t>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  <w:sectPr w:rsidR="00AB1B72" w:rsidRPr="00AB1B72" w:rsidSect="00E52FB2">
          <w:footerReference w:type="default" r:id="rId7"/>
          <w:pgSz w:w="11900" w:h="16837"/>
          <w:pgMar w:top="1560" w:right="1125" w:bottom="1702" w:left="1420" w:header="0" w:footer="0" w:gutter="0"/>
          <w:cols w:space="720"/>
        </w:sect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lastRenderedPageBreak/>
        <w:t>7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-635</wp:posOffset>
            </wp:positionH>
            <wp:positionV relativeFrom="paragraph">
              <wp:posOffset>240665</wp:posOffset>
            </wp:positionV>
            <wp:extent cx="5481955" cy="7082790"/>
            <wp:effectExtent l="19050" t="0" r="4445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955" cy="7082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Рисунок 5 – </w:t>
      </w:r>
      <w:proofErr w:type="spellStart"/>
      <w:r w:rsidRPr="00AB1B72">
        <w:rPr>
          <w:rFonts w:ascii="Arial" w:eastAsia="Times New Roman" w:hAnsi="Arial" w:cs="Arial"/>
        </w:rPr>
        <w:t>Эдафическая</w:t>
      </w:r>
      <w:proofErr w:type="spellEnd"/>
      <w:r w:rsidRPr="00AB1B72">
        <w:rPr>
          <w:rFonts w:ascii="Arial" w:eastAsia="Times New Roman" w:hAnsi="Arial" w:cs="Arial"/>
        </w:rPr>
        <w:t xml:space="preserve"> сетка лесов по П.С. </w:t>
      </w:r>
      <w:proofErr w:type="spellStart"/>
      <w:r w:rsidRPr="00AB1B72">
        <w:rPr>
          <w:rFonts w:ascii="Arial" w:eastAsia="Times New Roman" w:hAnsi="Arial" w:cs="Arial"/>
        </w:rPr>
        <w:t>Погребняку</w:t>
      </w:r>
      <w:proofErr w:type="spell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Называя почвы по гранулометрическому составу </w:t>
      </w:r>
      <w:proofErr w:type="spellStart"/>
      <w:r w:rsidRPr="00AB1B72">
        <w:rPr>
          <w:rFonts w:ascii="Arial" w:eastAsia="Times New Roman" w:hAnsi="Arial" w:cs="Arial"/>
        </w:rPr>
        <w:t>корненасыщенного</w:t>
      </w:r>
      <w:proofErr w:type="spellEnd"/>
      <w:r w:rsidRPr="00AB1B72">
        <w:rPr>
          <w:rFonts w:ascii="Arial" w:eastAsia="Times New Roman" w:hAnsi="Arial" w:cs="Arial"/>
        </w:rPr>
        <w:t xml:space="preserve"> верхнего горизонта, П. С. </w:t>
      </w:r>
      <w:proofErr w:type="spellStart"/>
      <w:r w:rsidRPr="00AB1B72">
        <w:rPr>
          <w:rFonts w:ascii="Arial" w:eastAsia="Times New Roman" w:hAnsi="Arial" w:cs="Arial"/>
        </w:rPr>
        <w:t>Погребняк</w:t>
      </w:r>
      <w:proofErr w:type="spellEnd"/>
      <w:r w:rsidRPr="00AB1B72">
        <w:rPr>
          <w:rFonts w:ascii="Arial" w:eastAsia="Times New Roman" w:hAnsi="Arial" w:cs="Arial"/>
        </w:rPr>
        <w:t xml:space="preserve"> установил, что песчаные почвы могут быть самого различного плодородия от боров (А) до дубрав (Д).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К </w:t>
      </w:r>
      <w:r w:rsidRPr="00AB1B72">
        <w:rPr>
          <w:rFonts w:ascii="Arial" w:eastAsia="Times New Roman" w:hAnsi="Arial" w:cs="Arial"/>
        </w:rPr>
        <w:t xml:space="preserve">борам относятся однородные пески, без каких либо прослоек, до гл. 2,5-3 м. При наличии редко чередующихся тонких (0,5-1 см) супесчано-глинистых прослоек глубокие пески относятся </w:t>
      </w:r>
      <w:proofErr w:type="gramStart"/>
      <w:r w:rsidRPr="00AB1B72">
        <w:rPr>
          <w:rFonts w:ascii="Arial" w:eastAsia="Times New Roman" w:hAnsi="Arial" w:cs="Arial"/>
        </w:rPr>
        <w:t>к</w:t>
      </w:r>
      <w:proofErr w:type="gramEnd"/>
      <w:r w:rsidRPr="00AB1B72">
        <w:rPr>
          <w:rFonts w:ascii="Arial" w:eastAsia="Times New Roman" w:hAnsi="Arial" w:cs="Arial"/>
        </w:rPr>
        <w:t xml:space="preserve"> простым </w:t>
      </w:r>
      <w:proofErr w:type="spellStart"/>
      <w:r w:rsidRPr="00AB1B72">
        <w:rPr>
          <w:rFonts w:ascii="Arial" w:eastAsia="Times New Roman" w:hAnsi="Arial" w:cs="Arial"/>
        </w:rPr>
        <w:t>суборям</w:t>
      </w:r>
      <w:proofErr w:type="spellEnd"/>
      <w:r w:rsidRPr="00AB1B72">
        <w:rPr>
          <w:rFonts w:ascii="Arial" w:eastAsia="Times New Roman" w:hAnsi="Arial" w:cs="Arial"/>
        </w:rPr>
        <w:t xml:space="preserve"> (В). Сложные </w:t>
      </w:r>
      <w:proofErr w:type="spellStart"/>
      <w:r w:rsidRPr="00AB1B72">
        <w:rPr>
          <w:rFonts w:ascii="Arial" w:eastAsia="Times New Roman" w:hAnsi="Arial" w:cs="Arial"/>
        </w:rPr>
        <w:t>субори</w:t>
      </w:r>
      <w:proofErr w:type="spellEnd"/>
      <w:r w:rsidRPr="00AB1B72">
        <w:rPr>
          <w:rFonts w:ascii="Arial" w:eastAsia="Times New Roman" w:hAnsi="Arial" w:cs="Arial"/>
        </w:rPr>
        <w:t xml:space="preserve"> (С) под песками имеют на </w:t>
      </w:r>
      <w:r w:rsidRPr="00AB1B72">
        <w:rPr>
          <w:rFonts w:ascii="Arial" w:eastAsia="Times New Roman" w:hAnsi="Arial" w:cs="Arial"/>
        </w:rPr>
        <w:lastRenderedPageBreak/>
        <w:t>глубине не &lt; 0,5 м богатую</w:t>
      </w:r>
      <w:r>
        <w:rPr>
          <w:rFonts w:ascii="Arial" w:eastAsia="Times New Roman" w:hAnsi="Arial" w:cs="Arial"/>
        </w:rPr>
        <w:t xml:space="preserve"> </w:t>
      </w:r>
      <w:r w:rsidRPr="00AB1B72">
        <w:rPr>
          <w:rFonts w:ascii="Arial" w:eastAsia="Times New Roman" w:hAnsi="Arial" w:cs="Arial"/>
        </w:rPr>
        <w:t>почвообразующую породу. При дальнейшем уменьшении мощности песчаного наноса (0,5м и меньше), когда подстилающий суглинок интенсивно осваивается древесными корнями, почва по плодородию переходит в разряд дубравных (Д).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Но и в одном </w:t>
      </w:r>
      <w:proofErr w:type="spellStart"/>
      <w:r w:rsidRPr="00AB1B72">
        <w:rPr>
          <w:rFonts w:ascii="Arial" w:eastAsia="Times New Roman" w:hAnsi="Arial" w:cs="Arial"/>
        </w:rPr>
        <w:t>трофотопе</w:t>
      </w:r>
      <w:proofErr w:type="spellEnd"/>
      <w:r w:rsidRPr="00AB1B72">
        <w:rPr>
          <w:rFonts w:ascii="Arial" w:eastAsia="Times New Roman" w:hAnsi="Arial" w:cs="Arial"/>
        </w:rPr>
        <w:t xml:space="preserve"> почвы могут быть не вполне однородные по гранулометрическому составу, но однородные по богатству.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Боры (А)- крайне бедные почвенно-грунтовые условия; простые </w:t>
      </w:r>
      <w:proofErr w:type="spellStart"/>
      <w:r w:rsidRPr="00AB1B72">
        <w:rPr>
          <w:rFonts w:ascii="Arial" w:eastAsia="Times New Roman" w:hAnsi="Arial" w:cs="Arial"/>
        </w:rPr>
        <w:t>субори</w:t>
      </w:r>
      <w:proofErr w:type="spellEnd"/>
      <w:r w:rsidRPr="00AB1B72">
        <w:rPr>
          <w:rFonts w:ascii="Arial" w:eastAsia="Times New Roman" w:hAnsi="Arial" w:cs="Arial"/>
        </w:rPr>
        <w:t xml:space="preserve"> (В</w:t>
      </w:r>
      <w:proofErr w:type="gramStart"/>
      <w:r w:rsidRPr="00AB1B72">
        <w:rPr>
          <w:rFonts w:ascii="Arial" w:eastAsia="Times New Roman" w:hAnsi="Arial" w:cs="Arial"/>
        </w:rPr>
        <w:t>)-</w:t>
      </w:r>
      <w:proofErr w:type="gramEnd"/>
      <w:r w:rsidRPr="00AB1B72">
        <w:rPr>
          <w:rFonts w:ascii="Arial" w:eastAsia="Times New Roman" w:hAnsi="Arial" w:cs="Arial"/>
        </w:rPr>
        <w:t xml:space="preserve">относительно бедные; сложные </w:t>
      </w:r>
      <w:proofErr w:type="spellStart"/>
      <w:r w:rsidRPr="00AB1B72">
        <w:rPr>
          <w:rFonts w:ascii="Arial" w:eastAsia="Times New Roman" w:hAnsi="Arial" w:cs="Arial"/>
        </w:rPr>
        <w:t>субори</w:t>
      </w:r>
      <w:proofErr w:type="spellEnd"/>
      <w:r w:rsidRPr="00AB1B72">
        <w:rPr>
          <w:rFonts w:ascii="Arial" w:eastAsia="Times New Roman" w:hAnsi="Arial" w:cs="Arial"/>
        </w:rPr>
        <w:t xml:space="preserve"> (С)- относительно богатые; дубравы (Д)- наиболее плодородные почвы.</w:t>
      </w:r>
      <w:r>
        <w:rPr>
          <w:rFonts w:ascii="Arial" w:hAnsi="Arial" w:cs="Arial"/>
        </w:rPr>
        <w:t xml:space="preserve"> </w:t>
      </w:r>
      <w:proofErr w:type="spellStart"/>
      <w:r w:rsidRPr="00AB1B72">
        <w:rPr>
          <w:rFonts w:ascii="Arial" w:eastAsia="Times New Roman" w:hAnsi="Arial" w:cs="Arial"/>
        </w:rPr>
        <w:t>Гидротопов</w:t>
      </w:r>
      <w:proofErr w:type="spellEnd"/>
      <w:r w:rsidRPr="00AB1B72">
        <w:rPr>
          <w:rFonts w:ascii="Arial" w:eastAsia="Times New Roman" w:hAnsi="Arial" w:cs="Arial"/>
        </w:rPr>
        <w:t xml:space="preserve"> П. С. </w:t>
      </w:r>
      <w:proofErr w:type="spellStart"/>
      <w:r w:rsidRPr="00AB1B72">
        <w:rPr>
          <w:rFonts w:ascii="Arial" w:eastAsia="Times New Roman" w:hAnsi="Arial" w:cs="Arial"/>
        </w:rPr>
        <w:t>Погребняк</w:t>
      </w:r>
      <w:proofErr w:type="spellEnd"/>
      <w:r w:rsidRPr="00AB1B72">
        <w:rPr>
          <w:rFonts w:ascii="Arial" w:eastAsia="Times New Roman" w:hAnsi="Arial" w:cs="Arial"/>
        </w:rPr>
        <w:t xml:space="preserve"> выделил 6.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Для большинства </w:t>
      </w:r>
      <w:proofErr w:type="gramStart"/>
      <w:r w:rsidRPr="00AB1B72">
        <w:rPr>
          <w:rFonts w:ascii="Arial" w:eastAsia="Times New Roman" w:hAnsi="Arial" w:cs="Arial"/>
        </w:rPr>
        <w:t>лесорастительных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spellStart"/>
      <w:r w:rsidRPr="00AB1B72">
        <w:rPr>
          <w:rFonts w:ascii="Arial" w:eastAsia="Times New Roman" w:hAnsi="Arial" w:cs="Arial"/>
        </w:rPr>
        <w:t>подзон</w:t>
      </w:r>
      <w:proofErr w:type="spellEnd"/>
      <w:r w:rsidRPr="00AB1B72">
        <w:rPr>
          <w:rFonts w:ascii="Arial" w:eastAsia="Times New Roman" w:hAnsi="Arial" w:cs="Arial"/>
        </w:rPr>
        <w:t xml:space="preserve"> самыми благоприятными являются свежие условия местопроизрастания.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Сочетания одного </w:t>
      </w:r>
      <w:proofErr w:type="spellStart"/>
      <w:r w:rsidRPr="00AB1B72">
        <w:rPr>
          <w:rFonts w:ascii="Arial" w:eastAsia="Times New Roman" w:hAnsi="Arial" w:cs="Arial"/>
        </w:rPr>
        <w:t>трофотопа</w:t>
      </w:r>
      <w:proofErr w:type="spellEnd"/>
      <w:r w:rsidRPr="00AB1B72">
        <w:rPr>
          <w:rFonts w:ascii="Arial" w:eastAsia="Times New Roman" w:hAnsi="Arial" w:cs="Arial"/>
        </w:rPr>
        <w:t xml:space="preserve"> с одним </w:t>
      </w:r>
      <w:proofErr w:type="spellStart"/>
      <w:r w:rsidRPr="00AB1B72">
        <w:rPr>
          <w:rFonts w:ascii="Arial" w:eastAsia="Times New Roman" w:hAnsi="Arial" w:cs="Arial"/>
        </w:rPr>
        <w:t>гигротопом</w:t>
      </w:r>
      <w:proofErr w:type="spellEnd"/>
      <w:r w:rsidRPr="00AB1B72">
        <w:rPr>
          <w:rFonts w:ascii="Arial" w:eastAsia="Times New Roman" w:hAnsi="Arial" w:cs="Arial"/>
        </w:rPr>
        <w:t xml:space="preserve"> дает </w:t>
      </w:r>
      <w:proofErr w:type="spellStart"/>
      <w:r w:rsidRPr="00AB1B72">
        <w:rPr>
          <w:rFonts w:ascii="Arial" w:eastAsia="Times New Roman" w:hAnsi="Arial" w:cs="Arial"/>
        </w:rPr>
        <w:t>эдатоп</w:t>
      </w:r>
      <w:proofErr w:type="spellEnd"/>
      <w:r w:rsidRPr="00AB1B72">
        <w:rPr>
          <w:rFonts w:ascii="Arial" w:eastAsia="Times New Roman" w:hAnsi="Arial" w:cs="Arial"/>
        </w:rPr>
        <w:t>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С </w:t>
      </w:r>
      <w:r w:rsidRPr="00AB1B72">
        <w:rPr>
          <w:rFonts w:ascii="Arial" w:eastAsia="Times New Roman" w:hAnsi="Arial" w:cs="Arial"/>
        </w:rPr>
        <w:t xml:space="preserve">учетом подразделений в </w:t>
      </w:r>
      <w:proofErr w:type="spellStart"/>
      <w:r w:rsidRPr="00AB1B72">
        <w:rPr>
          <w:rFonts w:ascii="Arial" w:eastAsia="Times New Roman" w:hAnsi="Arial" w:cs="Arial"/>
        </w:rPr>
        <w:t>эдафическую</w:t>
      </w:r>
      <w:proofErr w:type="spellEnd"/>
      <w:r w:rsidRPr="00AB1B72">
        <w:rPr>
          <w:rFonts w:ascii="Arial" w:eastAsia="Times New Roman" w:hAnsi="Arial" w:cs="Arial"/>
        </w:rPr>
        <w:t xml:space="preserve"> сетку включают все разнообразия лесов.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Применение </w:t>
      </w:r>
      <w:proofErr w:type="spellStart"/>
      <w:r w:rsidRPr="00AB1B72">
        <w:rPr>
          <w:rFonts w:ascii="Arial" w:eastAsia="Times New Roman" w:hAnsi="Arial" w:cs="Arial"/>
        </w:rPr>
        <w:t>лесотипологической</w:t>
      </w:r>
      <w:proofErr w:type="spellEnd"/>
      <w:r w:rsidRPr="00AB1B72">
        <w:rPr>
          <w:rFonts w:ascii="Arial" w:eastAsia="Times New Roman" w:hAnsi="Arial" w:cs="Arial"/>
        </w:rPr>
        <w:t xml:space="preserve"> классификации П. С.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 xml:space="preserve"> в лесохозяйственной практике нашей страны способствовало улучшению ведения лесного хозяйства, изучению природы лесов, более рациональному использованию лесных земель и повышению продуктивности насаждений.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AB1B72">
        <w:rPr>
          <w:rFonts w:ascii="Arial" w:eastAsia="Times New Roman" w:hAnsi="Arial" w:cs="Arial"/>
          <w:b/>
        </w:rPr>
        <w:t>4</w:t>
      </w:r>
      <w:r>
        <w:rPr>
          <w:rFonts w:ascii="Arial" w:eastAsia="Times New Roman" w:hAnsi="Arial" w:cs="Arial"/>
          <w:b/>
        </w:rPr>
        <w:t xml:space="preserve">. </w:t>
      </w:r>
      <w:r w:rsidRPr="00AB1B72">
        <w:rPr>
          <w:rFonts w:ascii="Arial" w:eastAsia="Times New Roman" w:hAnsi="Arial" w:cs="Arial"/>
          <w:b/>
        </w:rPr>
        <w:t xml:space="preserve"> Классификация типов леса В.Н. Сукачева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Второе </w:t>
      </w:r>
      <w:proofErr w:type="spellStart"/>
      <w:r w:rsidRPr="00AB1B72">
        <w:rPr>
          <w:rFonts w:ascii="Arial" w:eastAsia="Times New Roman" w:hAnsi="Arial" w:cs="Arial"/>
        </w:rPr>
        <w:t>лесотипологическое</w:t>
      </w:r>
      <w:proofErr w:type="spellEnd"/>
      <w:r w:rsidRPr="00AB1B72">
        <w:rPr>
          <w:rFonts w:ascii="Arial" w:eastAsia="Times New Roman" w:hAnsi="Arial" w:cs="Arial"/>
        </w:rPr>
        <w:t xml:space="preserve"> направление длительное время возглавлял В. Н. Сукачев. В основу классификации типов леса он положил растительные ассоциации, в дальнейшем все компоненты леса и взаимосвязь их между собой и лесорастительными условиями. Тип леса он определял по совокупности признаков, называл по растениям – </w:t>
      </w:r>
      <w:proofErr w:type="spellStart"/>
      <w:r w:rsidRPr="00AB1B72">
        <w:rPr>
          <w:rFonts w:ascii="Arial" w:eastAsia="Times New Roman" w:hAnsi="Arial" w:cs="Arial"/>
        </w:rPr>
        <w:t>индификаторам</w:t>
      </w:r>
      <w:proofErr w:type="spellEnd"/>
      <w:r w:rsidRPr="00AB1B72">
        <w:rPr>
          <w:rFonts w:ascii="Arial" w:eastAsia="Times New Roman" w:hAnsi="Arial" w:cs="Arial"/>
        </w:rPr>
        <w:t>, господствующей древесной породе, преобладающему виду напочвенного покрова и устанавливал только для покрытых лесом площадей.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proofErr w:type="gramStart"/>
      <w:r w:rsidRPr="00AB1B72">
        <w:rPr>
          <w:rFonts w:ascii="Arial" w:eastAsia="Times New Roman" w:hAnsi="Arial" w:cs="Arial"/>
        </w:rPr>
        <w:t>Под типом леса В.Н. Сукачев понимал «участки леса, однородные по составу древесных пород, по другим ярусам растительности и фауне, по комплексу лесорастительных условий (климатических, почвенных, гидрологических), по взаимоотношениям между растениями и средой, по восстановительным процессам и направлению смен в них а, следовательно, при одинаковых экономических условиях требующие однородных лесохозяйственных мероприятий».</w:t>
      </w:r>
      <w:proofErr w:type="gram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Все разнообразие выделенных типов леса В.Н. Сукачев расположил в системе </w:t>
      </w:r>
      <w:proofErr w:type="spellStart"/>
      <w:r w:rsidRPr="00AB1B72">
        <w:rPr>
          <w:rFonts w:ascii="Arial" w:eastAsia="Times New Roman" w:hAnsi="Arial" w:cs="Arial"/>
        </w:rPr>
        <w:t>эколого-фитоценотических</w:t>
      </w:r>
      <w:proofErr w:type="spellEnd"/>
      <w:r w:rsidRPr="00AB1B72">
        <w:rPr>
          <w:rFonts w:ascii="Arial" w:eastAsia="Times New Roman" w:hAnsi="Arial" w:cs="Arial"/>
        </w:rPr>
        <w:t xml:space="preserve"> рядов: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Ряд</w:t>
      </w:r>
      <w:proofErr w:type="gramStart"/>
      <w:r w:rsidRPr="00AB1B72">
        <w:rPr>
          <w:rFonts w:ascii="Arial" w:eastAsia="Times New Roman" w:hAnsi="Arial" w:cs="Arial"/>
        </w:rPr>
        <w:t xml:space="preserve"> А</w:t>
      </w:r>
      <w:proofErr w:type="gramEnd"/>
      <w:r w:rsidRPr="00AB1B72">
        <w:rPr>
          <w:rFonts w:ascii="Arial" w:eastAsia="Times New Roman" w:hAnsi="Arial" w:cs="Arial"/>
        </w:rPr>
        <w:t xml:space="preserve"> – уменьшение плодородия и влажности почвы;</w:t>
      </w:r>
    </w:p>
    <w:p w:rsid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В</w:t>
      </w:r>
      <w:r w:rsidRPr="00AB1B72">
        <w:rPr>
          <w:rFonts w:ascii="Arial" w:eastAsia="Times New Roman" w:hAnsi="Arial" w:cs="Arial"/>
        </w:rPr>
        <w:t xml:space="preserve">– </w:t>
      </w:r>
      <w:proofErr w:type="gramStart"/>
      <w:r w:rsidRPr="00AB1B72">
        <w:rPr>
          <w:rFonts w:ascii="Arial" w:eastAsia="Times New Roman" w:hAnsi="Arial" w:cs="Arial"/>
        </w:rPr>
        <w:t>ув</w:t>
      </w:r>
      <w:proofErr w:type="gramEnd"/>
      <w:r w:rsidRPr="00AB1B72">
        <w:rPr>
          <w:rFonts w:ascii="Arial" w:eastAsia="Times New Roman" w:hAnsi="Arial" w:cs="Arial"/>
        </w:rPr>
        <w:t xml:space="preserve">еличение застойного увлажнения; </w:t>
      </w:r>
    </w:p>
    <w:p w:rsid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С – увеличение богатства почвы;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>Д - увеличение проточного увлажнения;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Е – </w:t>
      </w:r>
      <w:proofErr w:type="gramStart"/>
      <w:r w:rsidRPr="00AB1B72">
        <w:rPr>
          <w:rFonts w:ascii="Arial" w:eastAsia="Times New Roman" w:hAnsi="Arial" w:cs="Arial"/>
        </w:rPr>
        <w:t>переходный</w:t>
      </w:r>
      <w:proofErr w:type="gramEnd"/>
      <w:r w:rsidRPr="00AB1B72">
        <w:rPr>
          <w:rFonts w:ascii="Arial" w:eastAsia="Times New Roman" w:hAnsi="Arial" w:cs="Arial"/>
        </w:rPr>
        <w:t xml:space="preserve"> от застойного увлажнения к проточному.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Он предложил систему </w:t>
      </w:r>
      <w:proofErr w:type="spellStart"/>
      <w:r w:rsidRPr="00AB1B72">
        <w:rPr>
          <w:rFonts w:ascii="Arial" w:eastAsia="Times New Roman" w:hAnsi="Arial" w:cs="Arial"/>
        </w:rPr>
        <w:t>эколого-фитоценотических</w:t>
      </w:r>
      <w:proofErr w:type="spellEnd"/>
      <w:r w:rsidRPr="00AB1B72">
        <w:rPr>
          <w:rFonts w:ascii="Arial" w:eastAsia="Times New Roman" w:hAnsi="Arial" w:cs="Arial"/>
        </w:rPr>
        <w:t xml:space="preserve"> рядов для сосняков, ельников, и обобщенную схему </w:t>
      </w:r>
      <w:proofErr w:type="spellStart"/>
      <w:r w:rsidRPr="00AB1B72">
        <w:rPr>
          <w:rFonts w:ascii="Arial" w:eastAsia="Times New Roman" w:hAnsi="Arial" w:cs="Arial"/>
        </w:rPr>
        <w:t>эдафо-фитоценотических</w:t>
      </w:r>
      <w:proofErr w:type="spellEnd"/>
      <w:r w:rsidRPr="00AB1B72">
        <w:rPr>
          <w:rFonts w:ascii="Arial" w:eastAsia="Times New Roman" w:hAnsi="Arial" w:cs="Arial"/>
        </w:rPr>
        <w:t xml:space="preserve"> ареалов (таблица).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Различия и сходство типологических классификаций В. Н. Сукачева и П. С.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>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Различия между двумя основными </w:t>
      </w:r>
      <w:proofErr w:type="spellStart"/>
      <w:r w:rsidRPr="00AB1B72">
        <w:rPr>
          <w:rFonts w:ascii="Arial" w:eastAsia="Times New Roman" w:hAnsi="Arial" w:cs="Arial"/>
        </w:rPr>
        <w:t>лесотипологическими</w:t>
      </w:r>
      <w:proofErr w:type="spellEnd"/>
      <w:r w:rsidRPr="00AB1B72">
        <w:rPr>
          <w:rFonts w:ascii="Arial" w:eastAsia="Times New Roman" w:hAnsi="Arial" w:cs="Arial"/>
        </w:rPr>
        <w:t xml:space="preserve"> направлениями заключаются главным образом в разном объеме понятия «тип леса». Даже таксон «тип древостоя» отражает особенности географической среды и древостоя, тогда как тип леса по В. Н. Сукачеву, выделяется и по особенностям древесных компонентов леса, и по взаимоотношениям между ними. Ряды типов лесных биогеоценозов у В. Н. Сукачева не ограничены, а число типов зависит от разнообразия действия факторов </w:t>
      </w:r>
      <w:proofErr w:type="spellStart"/>
      <w:r w:rsidRPr="00AB1B72">
        <w:rPr>
          <w:rFonts w:ascii="Arial" w:eastAsia="Times New Roman" w:hAnsi="Arial" w:cs="Arial"/>
        </w:rPr>
        <w:t>лесообразования</w:t>
      </w:r>
      <w:proofErr w:type="spellEnd"/>
      <w:r w:rsidRPr="00AB1B72">
        <w:rPr>
          <w:rFonts w:ascii="Arial" w:eastAsia="Times New Roman" w:hAnsi="Arial" w:cs="Arial"/>
        </w:rPr>
        <w:t xml:space="preserve">. Число типов леса у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 xml:space="preserve"> определяется хозяйственной необходимостью.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lastRenderedPageBreak/>
        <w:t xml:space="preserve">В лесохозяйственной практике при проведении отдельных мероприятий необходимо иметь сведения о разнообразии почвенно-грунтовых условий. Поэтому наряду с технологией Сукачева используется классификация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>, т.е. во время наземной таксации леса при лесоустроительных работах в каждом таксационном выделе указывается наиболее распространенный тип лесного биогеоценоза и тип лесорастительных условий.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Типология В. Н. Сукачева разрабатывалась на основе изучения равнинных таежных девственных лесов нашей страны. Основным объектом являлся лес со всеми его компонентами.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626745</wp:posOffset>
            </wp:positionH>
            <wp:positionV relativeFrom="paragraph">
              <wp:posOffset>412115</wp:posOffset>
            </wp:positionV>
            <wp:extent cx="4671060" cy="2363470"/>
            <wp:effectExtent l="19050" t="0" r="0" b="0"/>
            <wp:wrapNone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2363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E52FB2" w:rsidRDefault="00E52FB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Рисунок 6 - Схема </w:t>
      </w:r>
      <w:proofErr w:type="spellStart"/>
      <w:r w:rsidRPr="00AB1B72">
        <w:rPr>
          <w:rFonts w:ascii="Arial" w:eastAsia="Times New Roman" w:hAnsi="Arial" w:cs="Arial"/>
        </w:rPr>
        <w:t>эколого-фитоценотических</w:t>
      </w:r>
      <w:proofErr w:type="spellEnd"/>
      <w:r w:rsidRPr="00AB1B72">
        <w:rPr>
          <w:rFonts w:ascii="Arial" w:eastAsia="Times New Roman" w:hAnsi="Arial" w:cs="Arial"/>
        </w:rPr>
        <w:t xml:space="preserve"> рядов сосновых лесов. Сосняки: 1 — кисличник; 2 — брусничник; 3 — лишайниковый; 4 — черничник; 5 — </w:t>
      </w:r>
      <w:proofErr w:type="spellStart"/>
      <w:r w:rsidRPr="00AB1B72">
        <w:rPr>
          <w:rFonts w:ascii="Arial" w:eastAsia="Times New Roman" w:hAnsi="Arial" w:cs="Arial"/>
        </w:rPr>
        <w:t>долгомошник</w:t>
      </w:r>
      <w:proofErr w:type="spellEnd"/>
      <w:r w:rsidRPr="00AB1B72">
        <w:rPr>
          <w:rFonts w:ascii="Arial" w:eastAsia="Times New Roman" w:hAnsi="Arial" w:cs="Arial"/>
        </w:rPr>
        <w:t xml:space="preserve">; 6 — сфагновый; 7 — сфагновое болото; 8 -травяной; 9 - липовый; 10 — </w:t>
      </w:r>
      <w:proofErr w:type="spellStart"/>
      <w:r w:rsidRPr="00AB1B72">
        <w:rPr>
          <w:rFonts w:ascii="Arial" w:eastAsia="Times New Roman" w:hAnsi="Arial" w:cs="Arial"/>
        </w:rPr>
        <w:t>лещинный</w:t>
      </w:r>
      <w:proofErr w:type="spellEnd"/>
      <w:r w:rsidRPr="00AB1B72">
        <w:rPr>
          <w:rFonts w:ascii="Arial" w:eastAsia="Times New Roman" w:hAnsi="Arial" w:cs="Arial"/>
        </w:rPr>
        <w:t>; 11 — дубовый.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830580</wp:posOffset>
            </wp:positionH>
            <wp:positionV relativeFrom="paragraph">
              <wp:posOffset>240030</wp:posOffset>
            </wp:positionV>
            <wp:extent cx="4410710" cy="2505710"/>
            <wp:effectExtent l="19050" t="0" r="8890" b="0"/>
            <wp:wrapNone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710" cy="2505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E52FB2" w:rsidRDefault="00E52FB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Рисунок 7 Схема </w:t>
      </w:r>
      <w:proofErr w:type="spellStart"/>
      <w:r w:rsidRPr="00AB1B72">
        <w:rPr>
          <w:rFonts w:ascii="Arial" w:eastAsia="Times New Roman" w:hAnsi="Arial" w:cs="Arial"/>
        </w:rPr>
        <w:t>эколого-фитоценотических</w:t>
      </w:r>
      <w:proofErr w:type="spellEnd"/>
      <w:r w:rsidRPr="00AB1B72">
        <w:rPr>
          <w:rFonts w:ascii="Arial" w:eastAsia="Times New Roman" w:hAnsi="Arial" w:cs="Arial"/>
        </w:rPr>
        <w:t xml:space="preserve"> рядов еловых лесов.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proofErr w:type="gramStart"/>
      <w:r w:rsidRPr="00AB1B72">
        <w:rPr>
          <w:rFonts w:ascii="Arial" w:eastAsia="Times New Roman" w:hAnsi="Arial" w:cs="Arial"/>
        </w:rPr>
        <w:t xml:space="preserve">Ельники: 1 - кисличник; 2 - брусничник; -3 - черничник; 4 - </w:t>
      </w:r>
      <w:proofErr w:type="spellStart"/>
      <w:r w:rsidRPr="00AB1B72">
        <w:rPr>
          <w:rFonts w:ascii="Arial" w:eastAsia="Times New Roman" w:hAnsi="Arial" w:cs="Arial"/>
        </w:rPr>
        <w:t>долгомошник</w:t>
      </w:r>
      <w:proofErr w:type="spellEnd"/>
      <w:r w:rsidRPr="00AB1B72">
        <w:rPr>
          <w:rFonts w:ascii="Arial" w:eastAsia="Times New Roman" w:hAnsi="Arial" w:cs="Arial"/>
        </w:rPr>
        <w:t>; 5 – сфагновый; 6 – осоко-сфагновый; 7 – торфяно-сфагновый; 8 - лог; 9 - липовый. 10 — лубовый.</w:t>
      </w:r>
      <w:proofErr w:type="gram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AB1B72">
        <w:rPr>
          <w:rFonts w:ascii="Arial" w:eastAsia="Times New Roman" w:hAnsi="Arial" w:cs="Arial"/>
          <w:b/>
        </w:rPr>
        <w:lastRenderedPageBreak/>
        <w:t>5</w:t>
      </w:r>
      <w:r>
        <w:rPr>
          <w:rFonts w:ascii="Arial" w:eastAsia="Times New Roman" w:hAnsi="Arial" w:cs="Arial"/>
          <w:b/>
        </w:rPr>
        <w:t xml:space="preserve">. </w:t>
      </w:r>
      <w:r w:rsidRPr="00AB1B72">
        <w:rPr>
          <w:rFonts w:ascii="Arial" w:eastAsia="Times New Roman" w:hAnsi="Arial" w:cs="Arial"/>
          <w:b/>
        </w:rPr>
        <w:t xml:space="preserve"> Типология степных лесов А.Л. </w:t>
      </w:r>
      <w:proofErr w:type="spellStart"/>
      <w:r w:rsidRPr="00AB1B72">
        <w:rPr>
          <w:rFonts w:ascii="Arial" w:eastAsia="Times New Roman" w:hAnsi="Arial" w:cs="Arial"/>
          <w:b/>
        </w:rPr>
        <w:t>Бельгарда</w:t>
      </w:r>
      <w:proofErr w:type="spell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Типология А.Л. </w:t>
      </w:r>
      <w:proofErr w:type="spellStart"/>
      <w:r w:rsidRPr="00AB1B72">
        <w:rPr>
          <w:rFonts w:ascii="Arial" w:eastAsia="Times New Roman" w:hAnsi="Arial" w:cs="Arial"/>
        </w:rPr>
        <w:t>Бельгарда</w:t>
      </w:r>
      <w:proofErr w:type="spellEnd"/>
      <w:r w:rsidRPr="00AB1B72">
        <w:rPr>
          <w:rFonts w:ascii="Arial" w:eastAsia="Times New Roman" w:hAnsi="Arial" w:cs="Arial"/>
        </w:rPr>
        <w:t xml:space="preserve"> была разработана в 1971 году для степных естественных и искусственных лесов.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Группу естественных лесов представляют пойменные, </w:t>
      </w:r>
      <w:proofErr w:type="spellStart"/>
      <w:r w:rsidRPr="00AB1B72">
        <w:rPr>
          <w:rFonts w:ascii="Arial" w:eastAsia="Times New Roman" w:hAnsi="Arial" w:cs="Arial"/>
        </w:rPr>
        <w:t>байрачные</w:t>
      </w:r>
      <w:proofErr w:type="spellEnd"/>
      <w:r w:rsidRPr="00AB1B72">
        <w:rPr>
          <w:rFonts w:ascii="Arial" w:eastAsia="Times New Roman" w:hAnsi="Arial" w:cs="Arial"/>
        </w:rPr>
        <w:t xml:space="preserve"> и аренные леса. Взяв за основу </w:t>
      </w:r>
      <w:proofErr w:type="spellStart"/>
      <w:r w:rsidRPr="00AB1B72">
        <w:rPr>
          <w:rFonts w:ascii="Arial" w:eastAsia="Times New Roman" w:hAnsi="Arial" w:cs="Arial"/>
        </w:rPr>
        <w:t>эдафическую</w:t>
      </w:r>
      <w:proofErr w:type="spellEnd"/>
      <w:r w:rsidRPr="00AB1B72">
        <w:rPr>
          <w:rFonts w:ascii="Arial" w:eastAsia="Times New Roman" w:hAnsi="Arial" w:cs="Arial"/>
        </w:rPr>
        <w:t xml:space="preserve"> сетку П.С.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 xml:space="preserve">, он заменил ординату </w:t>
      </w:r>
      <w:proofErr w:type="spellStart"/>
      <w:r w:rsidRPr="00AB1B72">
        <w:rPr>
          <w:rFonts w:ascii="Arial" w:eastAsia="Times New Roman" w:hAnsi="Arial" w:cs="Arial"/>
        </w:rPr>
        <w:t>трофности</w:t>
      </w:r>
      <w:proofErr w:type="spellEnd"/>
      <w:r w:rsidRPr="00AB1B72">
        <w:rPr>
          <w:rFonts w:ascii="Arial" w:eastAsia="Times New Roman" w:hAnsi="Arial" w:cs="Arial"/>
        </w:rPr>
        <w:t xml:space="preserve"> на ординату </w:t>
      </w:r>
      <w:proofErr w:type="spellStart"/>
      <w:r w:rsidRPr="00AB1B72">
        <w:rPr>
          <w:rFonts w:ascii="Arial" w:eastAsia="Times New Roman" w:hAnsi="Arial" w:cs="Arial"/>
        </w:rPr>
        <w:t>минерализованности</w:t>
      </w:r>
      <w:proofErr w:type="spellEnd"/>
      <w:r w:rsidRPr="00AB1B72">
        <w:rPr>
          <w:rFonts w:ascii="Arial" w:eastAsia="Times New Roman" w:hAnsi="Arial" w:cs="Arial"/>
        </w:rPr>
        <w:t xml:space="preserve"> и выделил </w:t>
      </w:r>
      <w:proofErr w:type="gramStart"/>
      <w:r w:rsidRPr="00AB1B72">
        <w:rPr>
          <w:rFonts w:ascii="Arial" w:eastAsia="Times New Roman" w:hAnsi="Arial" w:cs="Arial"/>
        </w:rPr>
        <w:t>следующие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spellStart"/>
      <w:r w:rsidRPr="00AB1B72">
        <w:rPr>
          <w:rFonts w:ascii="Arial" w:eastAsia="Times New Roman" w:hAnsi="Arial" w:cs="Arial"/>
        </w:rPr>
        <w:t>трофотопы</w:t>
      </w:r>
      <w:proofErr w:type="spellEnd"/>
      <w:r w:rsidRPr="00AB1B72">
        <w:rPr>
          <w:rFonts w:ascii="Arial" w:eastAsia="Times New Roman" w:hAnsi="Arial" w:cs="Arial"/>
        </w:rPr>
        <w:t>: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АВ – физически бедные почвы, чаще всего глинистые пески;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AB1B72" w:rsidRPr="00AB1B72" w:rsidRDefault="00E52FB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AB1B72" w:rsidRPr="00AB1B72">
        <w:rPr>
          <w:rFonts w:ascii="Arial" w:eastAsia="Times New Roman" w:hAnsi="Arial" w:cs="Arial"/>
        </w:rPr>
        <w:t>– относительно физически бедные почвенно-грунтовые условия, обычно связанные с легкими супесями или глинистыми песками;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 w:rsidRPr="00AB1B72">
        <w:rPr>
          <w:rFonts w:ascii="Arial" w:eastAsia="Times New Roman" w:hAnsi="Arial" w:cs="Arial"/>
        </w:rPr>
        <w:t>ВС</w:t>
      </w:r>
      <w:proofErr w:type="gramEnd"/>
      <w:r w:rsidRPr="00AB1B72">
        <w:rPr>
          <w:rFonts w:ascii="Arial" w:eastAsia="Times New Roman" w:hAnsi="Arial" w:cs="Arial"/>
        </w:rPr>
        <w:t xml:space="preserve"> – относительно физически бедноватые почвенно-грунтовые условия;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 w:rsidRPr="00AB1B72">
        <w:rPr>
          <w:rFonts w:ascii="Arial" w:eastAsia="Times New Roman" w:hAnsi="Arial" w:cs="Arial"/>
        </w:rPr>
        <w:t xml:space="preserve">С – относительно богатые </w:t>
      </w:r>
      <w:proofErr w:type="spellStart"/>
      <w:r w:rsidRPr="00AB1B72">
        <w:rPr>
          <w:rFonts w:ascii="Arial" w:eastAsia="Times New Roman" w:hAnsi="Arial" w:cs="Arial"/>
        </w:rPr>
        <w:t>трофотопы</w:t>
      </w:r>
      <w:proofErr w:type="spellEnd"/>
      <w:r w:rsidRPr="00AB1B72">
        <w:rPr>
          <w:rFonts w:ascii="Arial" w:eastAsia="Times New Roman" w:hAnsi="Arial" w:cs="Arial"/>
        </w:rPr>
        <w:t>, связанные с супесчаными почвами;</w:t>
      </w:r>
      <w:proofErr w:type="gramEnd"/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>Д – наиболее богатые местообитания, тяготеющие к плодородным суглинкам или супесям, подстилаемым прослойками глин или суглинков;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spellStart"/>
      <w:r w:rsidRPr="00AB1B72">
        <w:rPr>
          <w:rFonts w:ascii="Arial" w:eastAsia="Times New Roman" w:hAnsi="Arial" w:cs="Arial"/>
        </w:rPr>
        <w:t>Д</w:t>
      </w:r>
      <w:proofErr w:type="gramStart"/>
      <w:r w:rsidRPr="00AB1B72">
        <w:rPr>
          <w:rFonts w:ascii="Arial" w:eastAsia="Times New Roman" w:hAnsi="Arial" w:cs="Arial"/>
        </w:rPr>
        <w:t>с</w:t>
      </w:r>
      <w:proofErr w:type="spellEnd"/>
      <w:r w:rsidRPr="00AB1B72">
        <w:rPr>
          <w:rFonts w:ascii="Arial" w:eastAsia="Times New Roman" w:hAnsi="Arial" w:cs="Arial"/>
        </w:rPr>
        <w:t>-</w:t>
      </w:r>
      <w:proofErr w:type="gramEnd"/>
      <w:r w:rsidRPr="00AB1B72">
        <w:rPr>
          <w:rFonts w:ascii="Arial" w:eastAsia="Times New Roman" w:hAnsi="Arial" w:cs="Arial"/>
        </w:rPr>
        <w:t xml:space="preserve"> встречается на более выщелоченных почвах;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spellStart"/>
      <w:r w:rsidRPr="00AB1B72">
        <w:rPr>
          <w:rFonts w:ascii="Arial" w:eastAsia="Times New Roman" w:hAnsi="Arial" w:cs="Arial"/>
        </w:rPr>
        <w:t>Дас</w:t>
      </w:r>
      <w:proofErr w:type="spellEnd"/>
      <w:r w:rsidRPr="00AB1B72">
        <w:rPr>
          <w:rFonts w:ascii="Arial" w:eastAsia="Times New Roman" w:hAnsi="Arial" w:cs="Arial"/>
        </w:rPr>
        <w:t xml:space="preserve"> – характеризует наиболее благоприятные лесорастительные условия, способствующие формированию </w:t>
      </w:r>
      <w:proofErr w:type="gramStart"/>
      <w:r w:rsidRPr="00AB1B72">
        <w:rPr>
          <w:rFonts w:ascii="Arial" w:eastAsia="Times New Roman" w:hAnsi="Arial" w:cs="Arial"/>
        </w:rPr>
        <w:t>сложных</w:t>
      </w:r>
      <w:proofErr w:type="gramEnd"/>
      <w:r w:rsidRPr="00AB1B72">
        <w:rPr>
          <w:rFonts w:ascii="Arial" w:eastAsia="Times New Roman" w:hAnsi="Arial" w:cs="Arial"/>
        </w:rPr>
        <w:t xml:space="preserve"> лесных </w:t>
      </w:r>
      <w:proofErr w:type="spellStart"/>
      <w:r w:rsidRPr="00AB1B72">
        <w:rPr>
          <w:rFonts w:ascii="Arial" w:eastAsia="Times New Roman" w:hAnsi="Arial" w:cs="Arial"/>
        </w:rPr>
        <w:t>ценозов</w:t>
      </w:r>
      <w:proofErr w:type="spellEnd"/>
      <w:r w:rsidRPr="00AB1B72">
        <w:rPr>
          <w:rFonts w:ascii="Arial" w:eastAsia="Times New Roman" w:hAnsi="Arial" w:cs="Arial"/>
        </w:rPr>
        <w:t>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spellStart"/>
      <w:r w:rsidRPr="00AB1B72">
        <w:rPr>
          <w:rFonts w:ascii="Arial" w:eastAsia="Times New Roman" w:hAnsi="Arial" w:cs="Arial"/>
        </w:rPr>
        <w:t>Дп</w:t>
      </w:r>
      <w:proofErr w:type="spellEnd"/>
      <w:r w:rsidRPr="00AB1B72">
        <w:rPr>
          <w:rFonts w:ascii="Arial" w:eastAsia="Times New Roman" w:hAnsi="Arial" w:cs="Arial"/>
        </w:rPr>
        <w:t xml:space="preserve"> – тяготеет к почвам, отличающимся </w:t>
      </w:r>
      <w:proofErr w:type="gramStart"/>
      <w:r w:rsidRPr="00AB1B72">
        <w:rPr>
          <w:rFonts w:ascii="Arial" w:eastAsia="Times New Roman" w:hAnsi="Arial" w:cs="Arial"/>
        </w:rPr>
        <w:t>известной</w:t>
      </w:r>
      <w:proofErr w:type="gramEnd"/>
      <w:r w:rsidRPr="00AB1B72">
        <w:rPr>
          <w:rFonts w:ascii="Arial" w:eastAsia="Times New Roman" w:hAnsi="Arial" w:cs="Arial"/>
        </w:rPr>
        <w:t xml:space="preserve"> </w:t>
      </w:r>
      <w:proofErr w:type="spellStart"/>
      <w:r w:rsidRPr="00AB1B72">
        <w:rPr>
          <w:rFonts w:ascii="Arial" w:eastAsia="Times New Roman" w:hAnsi="Arial" w:cs="Arial"/>
        </w:rPr>
        <w:t>карбонатностью</w:t>
      </w:r>
      <w:proofErr w:type="spellEnd"/>
      <w:r w:rsidRPr="00AB1B72">
        <w:rPr>
          <w:rFonts w:ascii="Arial" w:eastAsia="Times New Roman" w:hAnsi="Arial" w:cs="Arial"/>
        </w:rPr>
        <w:t xml:space="preserve"> и в более влажных </w:t>
      </w:r>
      <w:proofErr w:type="spellStart"/>
      <w:r w:rsidRPr="00AB1B72">
        <w:rPr>
          <w:rFonts w:ascii="Arial" w:eastAsia="Times New Roman" w:hAnsi="Arial" w:cs="Arial"/>
        </w:rPr>
        <w:t>гигротипах</w:t>
      </w:r>
      <w:proofErr w:type="spellEnd"/>
      <w:r w:rsidRPr="00AB1B72">
        <w:rPr>
          <w:rFonts w:ascii="Arial" w:eastAsia="Times New Roman" w:hAnsi="Arial" w:cs="Arial"/>
        </w:rPr>
        <w:t xml:space="preserve"> – развитием </w:t>
      </w:r>
      <w:proofErr w:type="spellStart"/>
      <w:r w:rsidRPr="00AB1B72">
        <w:rPr>
          <w:rFonts w:ascii="Arial" w:eastAsia="Times New Roman" w:hAnsi="Arial" w:cs="Arial"/>
        </w:rPr>
        <w:t>нитрификационных</w:t>
      </w:r>
      <w:proofErr w:type="spellEnd"/>
      <w:r w:rsidRPr="00AB1B72">
        <w:rPr>
          <w:rFonts w:ascii="Arial" w:eastAsia="Times New Roman" w:hAnsi="Arial" w:cs="Arial"/>
        </w:rPr>
        <w:t xml:space="preserve"> процессов;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Де – формируется в пределах </w:t>
      </w:r>
      <w:proofErr w:type="spellStart"/>
      <w:r w:rsidRPr="00AB1B72">
        <w:rPr>
          <w:rFonts w:ascii="Arial" w:eastAsia="Times New Roman" w:hAnsi="Arial" w:cs="Arial"/>
        </w:rPr>
        <w:t>продолжительнопоемных</w:t>
      </w:r>
      <w:proofErr w:type="spellEnd"/>
      <w:r w:rsidRPr="00AB1B72">
        <w:rPr>
          <w:rFonts w:ascii="Arial" w:eastAsia="Times New Roman" w:hAnsi="Arial" w:cs="Arial"/>
        </w:rPr>
        <w:t xml:space="preserve"> местообитаний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отличается некоторой </w:t>
      </w:r>
      <w:proofErr w:type="spellStart"/>
      <w:r w:rsidRPr="00AB1B72">
        <w:rPr>
          <w:rFonts w:ascii="Arial" w:eastAsia="Times New Roman" w:hAnsi="Arial" w:cs="Arial"/>
        </w:rPr>
        <w:t>солонцеватостью</w:t>
      </w:r>
      <w:proofErr w:type="spellEnd"/>
      <w:r w:rsidRPr="00AB1B72">
        <w:rPr>
          <w:rFonts w:ascii="Arial" w:eastAsia="Times New Roman" w:hAnsi="Arial" w:cs="Arial"/>
        </w:rPr>
        <w:t>;</w:t>
      </w:r>
    </w:p>
    <w:p w:rsidR="00AB1B72" w:rsidRPr="00E52FB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>– типы леса, формирующиеся на физиологически относительно бедных почвах, которые характеризуются в поймах признаками засоления, а</w:t>
      </w:r>
      <w:r w:rsidR="00E52FB2">
        <w:rPr>
          <w:rFonts w:ascii="Arial" w:eastAsia="Times New Roman" w:hAnsi="Arial" w:cs="Arial"/>
        </w:rPr>
        <w:t xml:space="preserve"> в </w:t>
      </w:r>
      <w:r w:rsidRPr="00AB1B72">
        <w:rPr>
          <w:rFonts w:ascii="Arial" w:eastAsia="Times New Roman" w:hAnsi="Arial" w:cs="Arial"/>
        </w:rPr>
        <w:t xml:space="preserve">условиях овражно-балочных систем  - </w:t>
      </w:r>
      <w:proofErr w:type="spellStart"/>
      <w:r w:rsidRPr="00AB1B72">
        <w:rPr>
          <w:rFonts w:ascii="Arial" w:eastAsia="Times New Roman" w:hAnsi="Arial" w:cs="Arial"/>
        </w:rPr>
        <w:t>карбонатностью</w:t>
      </w:r>
      <w:proofErr w:type="spellEnd"/>
      <w:r w:rsidRPr="00AB1B72">
        <w:rPr>
          <w:rFonts w:ascii="Arial" w:eastAsia="Times New Roman" w:hAnsi="Arial" w:cs="Arial"/>
        </w:rPr>
        <w:t>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Кроме того, </w:t>
      </w:r>
      <w:proofErr w:type="gramStart"/>
      <w:r w:rsidRPr="00AB1B72">
        <w:rPr>
          <w:rFonts w:ascii="Arial" w:eastAsia="Times New Roman" w:hAnsi="Arial" w:cs="Arial"/>
        </w:rPr>
        <w:t>выделены</w:t>
      </w:r>
      <w:proofErr w:type="gramEnd"/>
      <w:r w:rsidRPr="00AB1B72">
        <w:rPr>
          <w:rFonts w:ascii="Arial" w:eastAsia="Times New Roman" w:hAnsi="Arial" w:cs="Arial"/>
        </w:rPr>
        <w:t xml:space="preserve"> еще </w:t>
      </w:r>
      <w:proofErr w:type="spellStart"/>
      <w:r w:rsidRPr="00AB1B72">
        <w:rPr>
          <w:rFonts w:ascii="Arial" w:eastAsia="Times New Roman" w:hAnsi="Arial" w:cs="Arial"/>
        </w:rPr>
        <w:t>трофотопы</w:t>
      </w:r>
      <w:proofErr w:type="spellEnd"/>
      <w:r w:rsidRPr="00AB1B72">
        <w:rPr>
          <w:rFonts w:ascii="Arial" w:eastAsia="Times New Roman" w:hAnsi="Arial" w:cs="Arial"/>
        </w:rPr>
        <w:t xml:space="preserve"> F и G, связанные с кустарниковыми </w:t>
      </w:r>
      <w:proofErr w:type="spellStart"/>
      <w:r w:rsidRPr="00AB1B72">
        <w:rPr>
          <w:rFonts w:ascii="Arial" w:eastAsia="Times New Roman" w:hAnsi="Arial" w:cs="Arial"/>
        </w:rPr>
        <w:t>ценозами</w:t>
      </w:r>
      <w:proofErr w:type="spellEnd"/>
      <w:r w:rsidRPr="00AB1B72">
        <w:rPr>
          <w:rFonts w:ascii="Arial" w:eastAsia="Times New Roman" w:hAnsi="Arial" w:cs="Arial"/>
        </w:rPr>
        <w:t>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По характеру увлажнения выделено девять </w:t>
      </w:r>
      <w:proofErr w:type="spellStart"/>
      <w:r w:rsidRPr="00AB1B72">
        <w:rPr>
          <w:rFonts w:ascii="Arial" w:eastAsia="Times New Roman" w:hAnsi="Arial" w:cs="Arial"/>
        </w:rPr>
        <w:t>гигротопов</w:t>
      </w:r>
      <w:proofErr w:type="spellEnd"/>
      <w:r w:rsidRPr="00AB1B72">
        <w:rPr>
          <w:rFonts w:ascii="Arial" w:eastAsia="Times New Roman" w:hAnsi="Arial" w:cs="Arial"/>
        </w:rPr>
        <w:t>: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0 – очень сухие местообитания;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0-1 – сухие;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1 – суховатые;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1-2 – </w:t>
      </w:r>
      <w:proofErr w:type="spellStart"/>
      <w:r w:rsidRPr="00AB1B72">
        <w:rPr>
          <w:rFonts w:ascii="Arial" w:eastAsia="Times New Roman" w:hAnsi="Arial" w:cs="Arial"/>
        </w:rPr>
        <w:t>свежеватые</w:t>
      </w:r>
      <w:proofErr w:type="spellEnd"/>
      <w:r w:rsidRPr="00AB1B72">
        <w:rPr>
          <w:rFonts w:ascii="Arial" w:eastAsia="Times New Roman" w:hAnsi="Arial" w:cs="Arial"/>
        </w:rPr>
        <w:t>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2 – свежие;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2-3 – влажноватые;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3- влажные;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4 – сырые;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>5 – мокрые.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Пойменные леса подразделяются на 2 группы – </w:t>
      </w:r>
      <w:proofErr w:type="spellStart"/>
      <w:r w:rsidRPr="00AB1B72">
        <w:rPr>
          <w:rFonts w:ascii="Arial" w:eastAsia="Times New Roman" w:hAnsi="Arial" w:cs="Arial"/>
        </w:rPr>
        <w:t>продолжительнопоемные</w:t>
      </w:r>
      <w:proofErr w:type="spellEnd"/>
      <w:r w:rsidRPr="00AB1B72">
        <w:rPr>
          <w:rFonts w:ascii="Arial" w:eastAsia="Times New Roman" w:hAnsi="Arial" w:cs="Arial"/>
        </w:rPr>
        <w:t xml:space="preserve"> и краткопоемные, применительно к которым выделены типы леса.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Типология искусственных лесов степной зоны строится А.Л. </w:t>
      </w:r>
      <w:proofErr w:type="spellStart"/>
      <w:r w:rsidRPr="00AB1B72">
        <w:rPr>
          <w:rFonts w:ascii="Arial" w:eastAsia="Times New Roman" w:hAnsi="Arial" w:cs="Arial"/>
        </w:rPr>
        <w:t>Бельгардом</w:t>
      </w:r>
      <w:proofErr w:type="spellEnd"/>
      <w:r w:rsidRPr="00AB1B72">
        <w:rPr>
          <w:rFonts w:ascii="Arial" w:eastAsia="Times New Roman" w:hAnsi="Arial" w:cs="Arial"/>
        </w:rPr>
        <w:t xml:space="preserve"> с учетом типов местоположения (поемные, аренные и </w:t>
      </w:r>
      <w:proofErr w:type="spellStart"/>
      <w:r w:rsidRPr="00AB1B72">
        <w:rPr>
          <w:rFonts w:ascii="Arial" w:eastAsia="Times New Roman" w:hAnsi="Arial" w:cs="Arial"/>
        </w:rPr>
        <w:t>плакорные</w:t>
      </w:r>
      <w:proofErr w:type="spellEnd"/>
      <w:r w:rsidRPr="00AB1B72">
        <w:rPr>
          <w:rFonts w:ascii="Arial" w:eastAsia="Times New Roman" w:hAnsi="Arial" w:cs="Arial"/>
        </w:rPr>
        <w:t>).</w:t>
      </w:r>
    </w:p>
    <w:p w:rsidR="00AB1B72" w:rsidRPr="00AB1B72" w:rsidRDefault="00E52FB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AB1B72" w:rsidRPr="00AB1B72">
        <w:rPr>
          <w:rFonts w:ascii="Arial" w:eastAsia="Times New Roman" w:hAnsi="Arial" w:cs="Arial"/>
        </w:rPr>
        <w:t>пределах типа местоположения, почвы по гранулометрическому составу делятся на: пески (П), супеси (СП) и суглинки (СГ). Засоленные почвы имеют свой индекс (З). Учитывается тип (подтип) почвы (обыкновенные черноземы, южные черноземы, темно-каштановые почвы).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spellStart"/>
      <w:proofErr w:type="gramStart"/>
      <w:r w:rsidRPr="00AB1B72">
        <w:rPr>
          <w:rFonts w:ascii="Arial" w:eastAsia="Times New Roman" w:hAnsi="Arial" w:cs="Arial"/>
        </w:rPr>
        <w:t>Гигротопы</w:t>
      </w:r>
      <w:proofErr w:type="spellEnd"/>
      <w:r w:rsidRPr="00AB1B72">
        <w:rPr>
          <w:rFonts w:ascii="Arial" w:eastAsia="Times New Roman" w:hAnsi="Arial" w:cs="Arial"/>
        </w:rPr>
        <w:t xml:space="preserve"> выделяются по тем же признакам, что и для естественных лесов (0 – очень сухие; 0-1 –сухие; 1 - суховатые;1-2 – </w:t>
      </w:r>
      <w:proofErr w:type="spellStart"/>
      <w:r w:rsidRPr="00AB1B72">
        <w:rPr>
          <w:rFonts w:ascii="Arial" w:eastAsia="Times New Roman" w:hAnsi="Arial" w:cs="Arial"/>
        </w:rPr>
        <w:t>свежеватые</w:t>
      </w:r>
      <w:proofErr w:type="spellEnd"/>
      <w:r w:rsidRPr="00AB1B72">
        <w:rPr>
          <w:rFonts w:ascii="Arial" w:eastAsia="Times New Roman" w:hAnsi="Arial" w:cs="Arial"/>
        </w:rPr>
        <w:t>; 2 – свежие; 3- влажные; 4 – сырые; 5 – мокрые.</w:t>
      </w:r>
      <w:proofErr w:type="gramEnd"/>
    </w:p>
    <w:p w:rsidR="00AB1B72" w:rsidRPr="00E52FB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Типология А.Л. </w:t>
      </w:r>
      <w:proofErr w:type="spellStart"/>
      <w:r w:rsidRPr="00AB1B72">
        <w:rPr>
          <w:rFonts w:ascii="Arial" w:eastAsia="Times New Roman" w:hAnsi="Arial" w:cs="Arial"/>
        </w:rPr>
        <w:t>Бельгарда</w:t>
      </w:r>
      <w:proofErr w:type="spellEnd"/>
      <w:r w:rsidRPr="00AB1B72">
        <w:rPr>
          <w:rFonts w:ascii="Arial" w:eastAsia="Times New Roman" w:hAnsi="Arial" w:cs="Arial"/>
        </w:rPr>
        <w:t xml:space="preserve"> сложна, громоздка, отличается большой дробностью, но она позволяет достаточно полно оценивать лесорастительные условия и определять как </w:t>
      </w:r>
      <w:r w:rsidRPr="00AB1B72">
        <w:rPr>
          <w:rFonts w:ascii="Arial" w:eastAsia="Times New Roman" w:hAnsi="Arial" w:cs="Arial"/>
        </w:rPr>
        <w:lastRenderedPageBreak/>
        <w:t>ассортимент пород для выращивания, так и тип лесного насаждения, в наибольшей степени соответствующий этим условиям.</w:t>
      </w:r>
    </w:p>
    <w:p w:rsidR="00AB1B72" w:rsidRPr="00E52FB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E52FB2">
        <w:rPr>
          <w:rFonts w:ascii="Arial" w:eastAsia="Times New Roman" w:hAnsi="Arial" w:cs="Arial"/>
          <w:b/>
        </w:rPr>
        <w:t>6</w:t>
      </w:r>
      <w:r w:rsidR="00E52FB2">
        <w:rPr>
          <w:rFonts w:ascii="Arial" w:eastAsia="Times New Roman" w:hAnsi="Arial" w:cs="Arial"/>
          <w:b/>
        </w:rPr>
        <w:t xml:space="preserve">. </w:t>
      </w:r>
      <w:r w:rsidRPr="00E52FB2">
        <w:rPr>
          <w:rFonts w:ascii="Arial" w:eastAsia="Times New Roman" w:hAnsi="Arial" w:cs="Arial"/>
          <w:b/>
        </w:rPr>
        <w:t xml:space="preserve"> Особенности лесной типологии за рубежом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Ученые различных стран с интересом относятся к достижениям отечественной лесной типологии. Лесоводы Польши, Болгарии, Швеции используют классификационные принципы, сходные с </w:t>
      </w:r>
      <w:proofErr w:type="spellStart"/>
      <w:r w:rsidRPr="00AB1B72">
        <w:rPr>
          <w:rFonts w:ascii="Arial" w:eastAsia="Times New Roman" w:hAnsi="Arial" w:cs="Arial"/>
        </w:rPr>
        <w:t>эдафической</w:t>
      </w:r>
      <w:proofErr w:type="spellEnd"/>
      <w:r w:rsidRPr="00AB1B72">
        <w:rPr>
          <w:rFonts w:ascii="Arial" w:eastAsia="Times New Roman" w:hAnsi="Arial" w:cs="Arial"/>
        </w:rPr>
        <w:t xml:space="preserve"> сеткой П.С.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>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AB1B72">
        <w:rPr>
          <w:rFonts w:ascii="Arial" w:eastAsia="Times New Roman" w:hAnsi="Arial" w:cs="Arial"/>
        </w:rPr>
        <w:t xml:space="preserve">Австрийское </w:t>
      </w:r>
      <w:proofErr w:type="spellStart"/>
      <w:r w:rsidRPr="00AB1B72">
        <w:rPr>
          <w:rFonts w:ascii="Arial" w:eastAsia="Times New Roman" w:hAnsi="Arial" w:cs="Arial"/>
        </w:rPr>
        <w:t>лесотипологическое</w:t>
      </w:r>
      <w:proofErr w:type="spellEnd"/>
      <w:r w:rsidRPr="00AB1B72">
        <w:rPr>
          <w:rFonts w:ascii="Arial" w:eastAsia="Times New Roman" w:hAnsi="Arial" w:cs="Arial"/>
        </w:rPr>
        <w:t xml:space="preserve"> направление Е. </w:t>
      </w:r>
      <w:proofErr w:type="spellStart"/>
      <w:r w:rsidRPr="00AB1B72">
        <w:rPr>
          <w:rFonts w:ascii="Arial" w:eastAsia="Times New Roman" w:hAnsi="Arial" w:cs="Arial"/>
        </w:rPr>
        <w:t>Айхингера</w:t>
      </w:r>
      <w:proofErr w:type="spellEnd"/>
      <w:r w:rsidRPr="00AB1B72">
        <w:rPr>
          <w:rFonts w:ascii="Arial" w:eastAsia="Times New Roman" w:hAnsi="Arial" w:cs="Arial"/>
        </w:rPr>
        <w:t>, сложившееся в 50-60-е годы предлагает историческое подразделение типов леса: 1) ельники, сменившие криволесье из горной сосны, 2) ельники,</w:t>
      </w:r>
      <w:r w:rsidR="00E52FB2">
        <w:rPr>
          <w:rFonts w:ascii="Arial" w:hAnsi="Arial" w:cs="Arial"/>
        </w:rPr>
        <w:t xml:space="preserve"> </w:t>
      </w:r>
      <w:r w:rsidRPr="00AB1B72">
        <w:rPr>
          <w:rFonts w:ascii="Arial" w:eastAsia="Times New Roman" w:hAnsi="Arial" w:cs="Arial"/>
        </w:rPr>
        <w:t>сменившие леса из европейского кедра, 3) ельники, сменившие леса из лиственницы и т. д.</w:t>
      </w:r>
    </w:p>
    <w:p w:rsidR="00AB1B72" w:rsidRPr="00AB1B72" w:rsidRDefault="00E52FB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AB1B72" w:rsidRPr="00AB1B72">
        <w:rPr>
          <w:rFonts w:ascii="Arial" w:eastAsia="Times New Roman" w:hAnsi="Arial" w:cs="Arial"/>
        </w:rPr>
        <w:t>зарубежной литературе местообитание рассматривается как экосистема. Каждая единица местообитания характеризуется особенностями топографии, почвы, микроклимата, состава растительности всех ярусов. Величина одного местообитания определяется темпами роста древостоя.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>Классификация местообитаний применяется в исследованиях по лесной селекции, почвоведению и защите леса.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E52FB2" w:rsidRDefault="00E52FB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</w:p>
    <w:p w:rsidR="00E52FB2" w:rsidRDefault="00E52FB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</w:p>
    <w:p w:rsidR="00AB1B72" w:rsidRPr="00E52FB2" w:rsidRDefault="00AB1B72" w:rsidP="00AB1B72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E52FB2">
        <w:rPr>
          <w:rFonts w:ascii="Arial" w:eastAsia="Times New Roman" w:hAnsi="Arial" w:cs="Arial"/>
          <w:b/>
        </w:rPr>
        <w:t>Вопросы для самоконтроля</w:t>
      </w:r>
    </w:p>
    <w:p w:rsidR="00AB1B72" w:rsidRPr="00AB1B72" w:rsidRDefault="00AB1B72" w:rsidP="00E52FB2">
      <w:pPr>
        <w:pStyle w:val="a3"/>
        <w:numPr>
          <w:ilvl w:val="0"/>
          <w:numId w:val="12"/>
        </w:numPr>
        <w:spacing w:line="276" w:lineRule="auto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>Расскажите об истоках лесной типологии.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AB1B72" w:rsidRPr="00AB1B72" w:rsidRDefault="00AB1B72" w:rsidP="00E52FB2">
      <w:pPr>
        <w:pStyle w:val="a3"/>
        <w:numPr>
          <w:ilvl w:val="0"/>
          <w:numId w:val="12"/>
        </w:numPr>
        <w:spacing w:line="276" w:lineRule="auto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В чем состоят различия и сходства типологических классификаций В. Н. Сукачева и П. С. </w:t>
      </w:r>
      <w:proofErr w:type="spellStart"/>
      <w:r w:rsidRPr="00AB1B72">
        <w:rPr>
          <w:rFonts w:ascii="Arial" w:eastAsia="Times New Roman" w:hAnsi="Arial" w:cs="Arial"/>
        </w:rPr>
        <w:t>Погребняка</w:t>
      </w:r>
      <w:proofErr w:type="spellEnd"/>
      <w:r w:rsidRPr="00AB1B72">
        <w:rPr>
          <w:rFonts w:ascii="Arial" w:eastAsia="Times New Roman" w:hAnsi="Arial" w:cs="Arial"/>
        </w:rPr>
        <w:t>?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AB1B72" w:rsidRPr="00AB1B72" w:rsidRDefault="00AB1B72" w:rsidP="00E52FB2">
      <w:pPr>
        <w:pStyle w:val="a3"/>
        <w:numPr>
          <w:ilvl w:val="0"/>
          <w:numId w:val="12"/>
        </w:numPr>
        <w:spacing w:line="276" w:lineRule="auto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>Какие существуют связи типов вырубок с типами леса?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AB1B72" w:rsidRPr="00AB1B72" w:rsidRDefault="00AB1B72" w:rsidP="00E52FB2">
      <w:pPr>
        <w:pStyle w:val="a3"/>
        <w:numPr>
          <w:ilvl w:val="0"/>
          <w:numId w:val="12"/>
        </w:numPr>
        <w:spacing w:line="276" w:lineRule="auto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>Расскажите о значении типологии в познании природы леса и ее использовании в практике.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AB1B72" w:rsidRPr="00AB1B72" w:rsidRDefault="00AB1B72" w:rsidP="00E52FB2">
      <w:pPr>
        <w:pStyle w:val="a3"/>
        <w:numPr>
          <w:ilvl w:val="0"/>
          <w:numId w:val="12"/>
        </w:numPr>
        <w:spacing w:line="276" w:lineRule="auto"/>
        <w:jc w:val="both"/>
        <w:rPr>
          <w:rFonts w:ascii="Arial" w:eastAsia="Times New Roman" w:hAnsi="Arial" w:cs="Arial"/>
        </w:rPr>
      </w:pPr>
      <w:r w:rsidRPr="00AB1B72">
        <w:rPr>
          <w:rFonts w:ascii="Arial" w:eastAsia="Times New Roman" w:hAnsi="Arial" w:cs="Arial"/>
        </w:rPr>
        <w:t xml:space="preserve">Охарактеризуйте концепцию типологии А.Л. </w:t>
      </w:r>
      <w:proofErr w:type="spellStart"/>
      <w:r w:rsidRPr="00AB1B72">
        <w:rPr>
          <w:rFonts w:ascii="Arial" w:eastAsia="Times New Roman" w:hAnsi="Arial" w:cs="Arial"/>
        </w:rPr>
        <w:t>Бельгарда</w:t>
      </w:r>
      <w:proofErr w:type="spellEnd"/>
      <w:r w:rsidRPr="00AB1B72">
        <w:rPr>
          <w:rFonts w:ascii="Arial" w:eastAsia="Times New Roman" w:hAnsi="Arial" w:cs="Arial"/>
        </w:rPr>
        <w:t>.</w:t>
      </w:r>
    </w:p>
    <w:p w:rsidR="00AB1B72" w:rsidRPr="00AB1B72" w:rsidRDefault="00AB1B72" w:rsidP="00AB1B72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BC74E0" w:rsidRPr="00AB1B72" w:rsidRDefault="00BC74E0" w:rsidP="00AB1B72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sectPr w:rsidR="00BC74E0" w:rsidRPr="00AB1B72" w:rsidSect="00BC7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EF5" w:rsidRDefault="00C81EF5" w:rsidP="00AB1B72">
      <w:r>
        <w:separator/>
      </w:r>
    </w:p>
  </w:endnote>
  <w:endnote w:type="continuationSeparator" w:id="0">
    <w:p w:rsidR="00C81EF5" w:rsidRDefault="00C81EF5" w:rsidP="00AB1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67255"/>
      <w:docPartObj>
        <w:docPartGallery w:val="Page Numbers (Bottom of Page)"/>
        <w:docPartUnique/>
      </w:docPartObj>
    </w:sdtPr>
    <w:sdtContent>
      <w:p w:rsidR="00AB1B72" w:rsidRDefault="00AB1B72">
        <w:pPr>
          <w:pStyle w:val="a6"/>
          <w:jc w:val="center"/>
        </w:pPr>
        <w:fldSimple w:instr=" PAGE   \* MERGEFORMAT ">
          <w:r w:rsidR="00E52FB2">
            <w:rPr>
              <w:noProof/>
            </w:rPr>
            <w:t>7</w:t>
          </w:r>
        </w:fldSimple>
      </w:p>
    </w:sdtContent>
  </w:sdt>
  <w:p w:rsidR="00AB1B72" w:rsidRDefault="00AB1B7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EF5" w:rsidRDefault="00C81EF5" w:rsidP="00AB1B72">
      <w:r>
        <w:separator/>
      </w:r>
    </w:p>
  </w:footnote>
  <w:footnote w:type="continuationSeparator" w:id="0">
    <w:p w:rsidR="00C81EF5" w:rsidRDefault="00C81EF5" w:rsidP="00AB1B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796"/>
    <w:multiLevelType w:val="hybridMultilevel"/>
    <w:tmpl w:val="506A7C10"/>
    <w:lvl w:ilvl="0" w:tplc="DECE27F4">
      <w:start w:val="1"/>
      <w:numFmt w:val="bullet"/>
      <w:lvlText w:val="в"/>
      <w:lvlJc w:val="left"/>
      <w:pPr>
        <w:ind w:left="0" w:firstLine="0"/>
      </w:pPr>
    </w:lvl>
    <w:lvl w:ilvl="1" w:tplc="1D443A3A">
      <w:start w:val="1"/>
      <w:numFmt w:val="bullet"/>
      <w:lvlText w:val="Е"/>
      <w:lvlJc w:val="left"/>
      <w:pPr>
        <w:ind w:left="0" w:firstLine="0"/>
      </w:pPr>
    </w:lvl>
    <w:lvl w:ilvl="2" w:tplc="194CE32A">
      <w:numFmt w:val="decimal"/>
      <w:lvlText w:val=""/>
      <w:lvlJc w:val="left"/>
      <w:pPr>
        <w:ind w:left="0" w:firstLine="0"/>
      </w:pPr>
    </w:lvl>
    <w:lvl w:ilvl="3" w:tplc="3CA4EB8A">
      <w:numFmt w:val="decimal"/>
      <w:lvlText w:val=""/>
      <w:lvlJc w:val="left"/>
      <w:pPr>
        <w:ind w:left="0" w:firstLine="0"/>
      </w:pPr>
    </w:lvl>
    <w:lvl w:ilvl="4" w:tplc="8E9C8B08">
      <w:numFmt w:val="decimal"/>
      <w:lvlText w:val=""/>
      <w:lvlJc w:val="left"/>
      <w:pPr>
        <w:ind w:left="0" w:firstLine="0"/>
      </w:pPr>
    </w:lvl>
    <w:lvl w:ilvl="5" w:tplc="1EE0E6A0">
      <w:numFmt w:val="decimal"/>
      <w:lvlText w:val=""/>
      <w:lvlJc w:val="left"/>
      <w:pPr>
        <w:ind w:left="0" w:firstLine="0"/>
      </w:pPr>
    </w:lvl>
    <w:lvl w:ilvl="6" w:tplc="4752A10C">
      <w:numFmt w:val="decimal"/>
      <w:lvlText w:val=""/>
      <w:lvlJc w:val="left"/>
      <w:pPr>
        <w:ind w:left="0" w:firstLine="0"/>
      </w:pPr>
    </w:lvl>
    <w:lvl w:ilvl="7" w:tplc="BB9837CA">
      <w:numFmt w:val="decimal"/>
      <w:lvlText w:val=""/>
      <w:lvlJc w:val="left"/>
      <w:pPr>
        <w:ind w:left="0" w:firstLine="0"/>
      </w:pPr>
    </w:lvl>
    <w:lvl w:ilvl="8" w:tplc="A0FEC978">
      <w:numFmt w:val="decimal"/>
      <w:lvlText w:val=""/>
      <w:lvlJc w:val="left"/>
      <w:pPr>
        <w:ind w:left="0" w:firstLine="0"/>
      </w:pPr>
    </w:lvl>
  </w:abstractNum>
  <w:abstractNum w:abstractNumId="1">
    <w:nsid w:val="00003004"/>
    <w:multiLevelType w:val="hybridMultilevel"/>
    <w:tmpl w:val="232462FC"/>
    <w:lvl w:ilvl="0" w:tplc="C958A798">
      <w:start w:val="1"/>
      <w:numFmt w:val="bullet"/>
      <w:lvlText w:val="и"/>
      <w:lvlJc w:val="left"/>
      <w:pPr>
        <w:ind w:left="0" w:firstLine="0"/>
      </w:pPr>
    </w:lvl>
    <w:lvl w:ilvl="1" w:tplc="FD82F35E">
      <w:start w:val="1"/>
      <w:numFmt w:val="bullet"/>
      <w:lvlText w:val="В"/>
      <w:lvlJc w:val="left"/>
      <w:pPr>
        <w:ind w:left="0" w:firstLine="0"/>
      </w:pPr>
    </w:lvl>
    <w:lvl w:ilvl="2" w:tplc="181C6998">
      <w:numFmt w:val="decimal"/>
      <w:lvlText w:val=""/>
      <w:lvlJc w:val="left"/>
      <w:pPr>
        <w:ind w:left="0" w:firstLine="0"/>
      </w:pPr>
    </w:lvl>
    <w:lvl w:ilvl="3" w:tplc="570E0D84">
      <w:numFmt w:val="decimal"/>
      <w:lvlText w:val=""/>
      <w:lvlJc w:val="left"/>
      <w:pPr>
        <w:ind w:left="0" w:firstLine="0"/>
      </w:pPr>
    </w:lvl>
    <w:lvl w:ilvl="4" w:tplc="DB781488">
      <w:numFmt w:val="decimal"/>
      <w:lvlText w:val=""/>
      <w:lvlJc w:val="left"/>
      <w:pPr>
        <w:ind w:left="0" w:firstLine="0"/>
      </w:pPr>
    </w:lvl>
    <w:lvl w:ilvl="5" w:tplc="141A940A">
      <w:numFmt w:val="decimal"/>
      <w:lvlText w:val=""/>
      <w:lvlJc w:val="left"/>
      <w:pPr>
        <w:ind w:left="0" w:firstLine="0"/>
      </w:pPr>
    </w:lvl>
    <w:lvl w:ilvl="6" w:tplc="B8C86EDC">
      <w:numFmt w:val="decimal"/>
      <w:lvlText w:val=""/>
      <w:lvlJc w:val="left"/>
      <w:pPr>
        <w:ind w:left="0" w:firstLine="0"/>
      </w:pPr>
    </w:lvl>
    <w:lvl w:ilvl="7" w:tplc="5CB2B470">
      <w:numFmt w:val="decimal"/>
      <w:lvlText w:val=""/>
      <w:lvlJc w:val="left"/>
      <w:pPr>
        <w:ind w:left="0" w:firstLine="0"/>
      </w:pPr>
    </w:lvl>
    <w:lvl w:ilvl="8" w:tplc="AC18BCCC">
      <w:numFmt w:val="decimal"/>
      <w:lvlText w:val=""/>
      <w:lvlJc w:val="left"/>
      <w:pPr>
        <w:ind w:left="0" w:firstLine="0"/>
      </w:pPr>
    </w:lvl>
  </w:abstractNum>
  <w:abstractNum w:abstractNumId="2">
    <w:nsid w:val="0000470E"/>
    <w:multiLevelType w:val="hybridMultilevel"/>
    <w:tmpl w:val="5A922940"/>
    <w:lvl w:ilvl="0" w:tplc="CD52372A">
      <w:start w:val="1"/>
      <w:numFmt w:val="bullet"/>
      <w:lvlText w:val="В"/>
      <w:lvlJc w:val="left"/>
      <w:pPr>
        <w:ind w:left="0" w:firstLine="0"/>
      </w:pPr>
    </w:lvl>
    <w:lvl w:ilvl="1" w:tplc="B224A4A2">
      <w:numFmt w:val="decimal"/>
      <w:lvlText w:val=""/>
      <w:lvlJc w:val="left"/>
      <w:pPr>
        <w:ind w:left="0" w:firstLine="0"/>
      </w:pPr>
    </w:lvl>
    <w:lvl w:ilvl="2" w:tplc="647A20EA">
      <w:numFmt w:val="decimal"/>
      <w:lvlText w:val=""/>
      <w:lvlJc w:val="left"/>
      <w:pPr>
        <w:ind w:left="0" w:firstLine="0"/>
      </w:pPr>
    </w:lvl>
    <w:lvl w:ilvl="3" w:tplc="0270C610">
      <w:numFmt w:val="decimal"/>
      <w:lvlText w:val=""/>
      <w:lvlJc w:val="left"/>
      <w:pPr>
        <w:ind w:left="0" w:firstLine="0"/>
      </w:pPr>
    </w:lvl>
    <w:lvl w:ilvl="4" w:tplc="09149052">
      <w:numFmt w:val="decimal"/>
      <w:lvlText w:val=""/>
      <w:lvlJc w:val="left"/>
      <w:pPr>
        <w:ind w:left="0" w:firstLine="0"/>
      </w:pPr>
    </w:lvl>
    <w:lvl w:ilvl="5" w:tplc="0A6C4A68">
      <w:numFmt w:val="decimal"/>
      <w:lvlText w:val=""/>
      <w:lvlJc w:val="left"/>
      <w:pPr>
        <w:ind w:left="0" w:firstLine="0"/>
      </w:pPr>
    </w:lvl>
    <w:lvl w:ilvl="6" w:tplc="E35CCC0E">
      <w:numFmt w:val="decimal"/>
      <w:lvlText w:val=""/>
      <w:lvlJc w:val="left"/>
      <w:pPr>
        <w:ind w:left="0" w:firstLine="0"/>
      </w:pPr>
    </w:lvl>
    <w:lvl w:ilvl="7" w:tplc="F17E1984">
      <w:numFmt w:val="decimal"/>
      <w:lvlText w:val=""/>
      <w:lvlJc w:val="left"/>
      <w:pPr>
        <w:ind w:left="0" w:firstLine="0"/>
      </w:pPr>
    </w:lvl>
    <w:lvl w:ilvl="8" w:tplc="3202CDF8">
      <w:numFmt w:val="decimal"/>
      <w:lvlText w:val=""/>
      <w:lvlJc w:val="left"/>
      <w:pPr>
        <w:ind w:left="0" w:firstLine="0"/>
      </w:pPr>
    </w:lvl>
  </w:abstractNum>
  <w:abstractNum w:abstractNumId="3">
    <w:nsid w:val="0000486A"/>
    <w:multiLevelType w:val="hybridMultilevel"/>
    <w:tmpl w:val="E7DA14CE"/>
    <w:lvl w:ilvl="0" w:tplc="69CA0206">
      <w:start w:val="1"/>
      <w:numFmt w:val="bullet"/>
      <w:lvlText w:val="В"/>
      <w:lvlJc w:val="left"/>
      <w:pPr>
        <w:ind w:left="0" w:firstLine="0"/>
      </w:pPr>
    </w:lvl>
    <w:lvl w:ilvl="1" w:tplc="1EE83122">
      <w:numFmt w:val="decimal"/>
      <w:lvlText w:val=""/>
      <w:lvlJc w:val="left"/>
      <w:pPr>
        <w:ind w:left="0" w:firstLine="0"/>
      </w:pPr>
    </w:lvl>
    <w:lvl w:ilvl="2" w:tplc="2A542670">
      <w:numFmt w:val="decimal"/>
      <w:lvlText w:val=""/>
      <w:lvlJc w:val="left"/>
      <w:pPr>
        <w:ind w:left="0" w:firstLine="0"/>
      </w:pPr>
    </w:lvl>
    <w:lvl w:ilvl="3" w:tplc="20BE907C">
      <w:numFmt w:val="decimal"/>
      <w:lvlText w:val=""/>
      <w:lvlJc w:val="left"/>
      <w:pPr>
        <w:ind w:left="0" w:firstLine="0"/>
      </w:pPr>
    </w:lvl>
    <w:lvl w:ilvl="4" w:tplc="7416E90C">
      <w:numFmt w:val="decimal"/>
      <w:lvlText w:val=""/>
      <w:lvlJc w:val="left"/>
      <w:pPr>
        <w:ind w:left="0" w:firstLine="0"/>
      </w:pPr>
    </w:lvl>
    <w:lvl w:ilvl="5" w:tplc="02A6EF98">
      <w:numFmt w:val="decimal"/>
      <w:lvlText w:val=""/>
      <w:lvlJc w:val="left"/>
      <w:pPr>
        <w:ind w:left="0" w:firstLine="0"/>
      </w:pPr>
    </w:lvl>
    <w:lvl w:ilvl="6" w:tplc="5DCCB818">
      <w:numFmt w:val="decimal"/>
      <w:lvlText w:val=""/>
      <w:lvlJc w:val="left"/>
      <w:pPr>
        <w:ind w:left="0" w:firstLine="0"/>
      </w:pPr>
    </w:lvl>
    <w:lvl w:ilvl="7" w:tplc="22428BA8">
      <w:numFmt w:val="decimal"/>
      <w:lvlText w:val=""/>
      <w:lvlJc w:val="left"/>
      <w:pPr>
        <w:ind w:left="0" w:firstLine="0"/>
      </w:pPr>
    </w:lvl>
    <w:lvl w:ilvl="8" w:tplc="1A3E2FC0">
      <w:numFmt w:val="decimal"/>
      <w:lvlText w:val=""/>
      <w:lvlJc w:val="left"/>
      <w:pPr>
        <w:ind w:left="0" w:firstLine="0"/>
      </w:pPr>
    </w:lvl>
  </w:abstractNum>
  <w:abstractNum w:abstractNumId="4">
    <w:nsid w:val="00004FF8"/>
    <w:multiLevelType w:val="hybridMultilevel"/>
    <w:tmpl w:val="12E41ED6"/>
    <w:lvl w:ilvl="0" w:tplc="44A2546A">
      <w:start w:val="1"/>
      <w:numFmt w:val="bullet"/>
      <w:lvlText w:val="К"/>
      <w:lvlJc w:val="left"/>
      <w:pPr>
        <w:ind w:left="0" w:firstLine="0"/>
      </w:pPr>
    </w:lvl>
    <w:lvl w:ilvl="1" w:tplc="EFFAD1FA">
      <w:numFmt w:val="decimal"/>
      <w:lvlText w:val=""/>
      <w:lvlJc w:val="left"/>
      <w:pPr>
        <w:ind w:left="0" w:firstLine="0"/>
      </w:pPr>
    </w:lvl>
    <w:lvl w:ilvl="2" w:tplc="06EE2DC6">
      <w:numFmt w:val="decimal"/>
      <w:lvlText w:val=""/>
      <w:lvlJc w:val="left"/>
      <w:pPr>
        <w:ind w:left="0" w:firstLine="0"/>
      </w:pPr>
    </w:lvl>
    <w:lvl w:ilvl="3" w:tplc="68E82A4C">
      <w:numFmt w:val="decimal"/>
      <w:lvlText w:val=""/>
      <w:lvlJc w:val="left"/>
      <w:pPr>
        <w:ind w:left="0" w:firstLine="0"/>
      </w:pPr>
    </w:lvl>
    <w:lvl w:ilvl="4" w:tplc="00980C3C">
      <w:numFmt w:val="decimal"/>
      <w:lvlText w:val=""/>
      <w:lvlJc w:val="left"/>
      <w:pPr>
        <w:ind w:left="0" w:firstLine="0"/>
      </w:pPr>
    </w:lvl>
    <w:lvl w:ilvl="5" w:tplc="D15E79B0">
      <w:numFmt w:val="decimal"/>
      <w:lvlText w:val=""/>
      <w:lvlJc w:val="left"/>
      <w:pPr>
        <w:ind w:left="0" w:firstLine="0"/>
      </w:pPr>
    </w:lvl>
    <w:lvl w:ilvl="6" w:tplc="E19E12F4">
      <w:numFmt w:val="decimal"/>
      <w:lvlText w:val=""/>
      <w:lvlJc w:val="left"/>
      <w:pPr>
        <w:ind w:left="0" w:firstLine="0"/>
      </w:pPr>
    </w:lvl>
    <w:lvl w:ilvl="7" w:tplc="5EC8B208">
      <w:numFmt w:val="decimal"/>
      <w:lvlText w:val=""/>
      <w:lvlJc w:val="left"/>
      <w:pPr>
        <w:ind w:left="0" w:firstLine="0"/>
      </w:pPr>
    </w:lvl>
    <w:lvl w:ilvl="8" w:tplc="6B4E0624">
      <w:numFmt w:val="decimal"/>
      <w:lvlText w:val=""/>
      <w:lvlJc w:val="left"/>
      <w:pPr>
        <w:ind w:left="0" w:firstLine="0"/>
      </w:pPr>
    </w:lvl>
  </w:abstractNum>
  <w:abstractNum w:abstractNumId="5">
    <w:nsid w:val="0000513E"/>
    <w:multiLevelType w:val="hybridMultilevel"/>
    <w:tmpl w:val="612A0AF8"/>
    <w:lvl w:ilvl="0" w:tplc="28F21F40">
      <w:start w:val="3"/>
      <w:numFmt w:val="decimal"/>
      <w:lvlText w:val="%1"/>
      <w:lvlJc w:val="left"/>
      <w:pPr>
        <w:ind w:left="0" w:firstLine="0"/>
      </w:pPr>
    </w:lvl>
    <w:lvl w:ilvl="1" w:tplc="2E8887C4">
      <w:numFmt w:val="decimal"/>
      <w:lvlText w:val=""/>
      <w:lvlJc w:val="left"/>
      <w:pPr>
        <w:ind w:left="0" w:firstLine="0"/>
      </w:pPr>
    </w:lvl>
    <w:lvl w:ilvl="2" w:tplc="E5E8A24A">
      <w:numFmt w:val="decimal"/>
      <w:lvlText w:val=""/>
      <w:lvlJc w:val="left"/>
      <w:pPr>
        <w:ind w:left="0" w:firstLine="0"/>
      </w:pPr>
    </w:lvl>
    <w:lvl w:ilvl="3" w:tplc="6D9C994E">
      <w:numFmt w:val="decimal"/>
      <w:lvlText w:val=""/>
      <w:lvlJc w:val="left"/>
      <w:pPr>
        <w:ind w:left="0" w:firstLine="0"/>
      </w:pPr>
    </w:lvl>
    <w:lvl w:ilvl="4" w:tplc="B44C347C">
      <w:numFmt w:val="decimal"/>
      <w:lvlText w:val=""/>
      <w:lvlJc w:val="left"/>
      <w:pPr>
        <w:ind w:left="0" w:firstLine="0"/>
      </w:pPr>
    </w:lvl>
    <w:lvl w:ilvl="5" w:tplc="EF564004">
      <w:numFmt w:val="decimal"/>
      <w:lvlText w:val=""/>
      <w:lvlJc w:val="left"/>
      <w:pPr>
        <w:ind w:left="0" w:firstLine="0"/>
      </w:pPr>
    </w:lvl>
    <w:lvl w:ilvl="6" w:tplc="58AA02B0">
      <w:numFmt w:val="decimal"/>
      <w:lvlText w:val=""/>
      <w:lvlJc w:val="left"/>
      <w:pPr>
        <w:ind w:left="0" w:firstLine="0"/>
      </w:pPr>
    </w:lvl>
    <w:lvl w:ilvl="7" w:tplc="5FCC94FE">
      <w:numFmt w:val="decimal"/>
      <w:lvlText w:val=""/>
      <w:lvlJc w:val="left"/>
      <w:pPr>
        <w:ind w:left="0" w:firstLine="0"/>
      </w:pPr>
    </w:lvl>
    <w:lvl w:ilvl="8" w:tplc="4D2865B0">
      <w:numFmt w:val="decimal"/>
      <w:lvlText w:val=""/>
      <w:lvlJc w:val="left"/>
      <w:pPr>
        <w:ind w:left="0" w:firstLine="0"/>
      </w:pPr>
    </w:lvl>
  </w:abstractNum>
  <w:abstractNum w:abstractNumId="6">
    <w:nsid w:val="00005C46"/>
    <w:multiLevelType w:val="hybridMultilevel"/>
    <w:tmpl w:val="12B06464"/>
    <w:lvl w:ilvl="0" w:tplc="CE2C28DC">
      <w:start w:val="1"/>
      <w:numFmt w:val="bullet"/>
      <w:lvlText w:val="С"/>
      <w:lvlJc w:val="left"/>
      <w:pPr>
        <w:ind w:left="0" w:firstLine="0"/>
      </w:pPr>
    </w:lvl>
    <w:lvl w:ilvl="1" w:tplc="E242A846">
      <w:numFmt w:val="decimal"/>
      <w:lvlText w:val=""/>
      <w:lvlJc w:val="left"/>
      <w:pPr>
        <w:ind w:left="0" w:firstLine="0"/>
      </w:pPr>
    </w:lvl>
    <w:lvl w:ilvl="2" w:tplc="0B32F3E8">
      <w:numFmt w:val="decimal"/>
      <w:lvlText w:val=""/>
      <w:lvlJc w:val="left"/>
      <w:pPr>
        <w:ind w:left="0" w:firstLine="0"/>
      </w:pPr>
    </w:lvl>
    <w:lvl w:ilvl="3" w:tplc="AF6C4ECE">
      <w:numFmt w:val="decimal"/>
      <w:lvlText w:val=""/>
      <w:lvlJc w:val="left"/>
      <w:pPr>
        <w:ind w:left="0" w:firstLine="0"/>
      </w:pPr>
    </w:lvl>
    <w:lvl w:ilvl="4" w:tplc="B97C4F24">
      <w:numFmt w:val="decimal"/>
      <w:lvlText w:val=""/>
      <w:lvlJc w:val="left"/>
      <w:pPr>
        <w:ind w:left="0" w:firstLine="0"/>
      </w:pPr>
    </w:lvl>
    <w:lvl w:ilvl="5" w:tplc="8BDAA82A">
      <w:numFmt w:val="decimal"/>
      <w:lvlText w:val=""/>
      <w:lvlJc w:val="left"/>
      <w:pPr>
        <w:ind w:left="0" w:firstLine="0"/>
      </w:pPr>
    </w:lvl>
    <w:lvl w:ilvl="6" w:tplc="CBA40A64">
      <w:numFmt w:val="decimal"/>
      <w:lvlText w:val=""/>
      <w:lvlJc w:val="left"/>
      <w:pPr>
        <w:ind w:left="0" w:firstLine="0"/>
      </w:pPr>
    </w:lvl>
    <w:lvl w:ilvl="7" w:tplc="1F4641A2">
      <w:numFmt w:val="decimal"/>
      <w:lvlText w:val=""/>
      <w:lvlJc w:val="left"/>
      <w:pPr>
        <w:ind w:left="0" w:firstLine="0"/>
      </w:pPr>
    </w:lvl>
    <w:lvl w:ilvl="8" w:tplc="2E26D0F6">
      <w:numFmt w:val="decimal"/>
      <w:lvlText w:val=""/>
      <w:lvlJc w:val="left"/>
      <w:pPr>
        <w:ind w:left="0" w:firstLine="0"/>
      </w:pPr>
    </w:lvl>
  </w:abstractNum>
  <w:abstractNum w:abstractNumId="7">
    <w:nsid w:val="00005E73"/>
    <w:multiLevelType w:val="hybridMultilevel"/>
    <w:tmpl w:val="B2D4E22A"/>
    <w:lvl w:ilvl="0" w:tplc="E9FCF826">
      <w:start w:val="1"/>
      <w:numFmt w:val="bullet"/>
      <w:lvlText w:val="В"/>
      <w:lvlJc w:val="left"/>
      <w:pPr>
        <w:ind w:left="0" w:firstLine="0"/>
      </w:pPr>
    </w:lvl>
    <w:lvl w:ilvl="1" w:tplc="510A5F00">
      <w:numFmt w:val="decimal"/>
      <w:lvlText w:val=""/>
      <w:lvlJc w:val="left"/>
      <w:pPr>
        <w:ind w:left="0" w:firstLine="0"/>
      </w:pPr>
    </w:lvl>
    <w:lvl w:ilvl="2" w:tplc="1C86C734">
      <w:numFmt w:val="decimal"/>
      <w:lvlText w:val=""/>
      <w:lvlJc w:val="left"/>
      <w:pPr>
        <w:ind w:left="0" w:firstLine="0"/>
      </w:pPr>
    </w:lvl>
    <w:lvl w:ilvl="3" w:tplc="B85419FC">
      <w:numFmt w:val="decimal"/>
      <w:lvlText w:val=""/>
      <w:lvlJc w:val="left"/>
      <w:pPr>
        <w:ind w:left="0" w:firstLine="0"/>
      </w:pPr>
    </w:lvl>
    <w:lvl w:ilvl="4" w:tplc="591AAEB4">
      <w:numFmt w:val="decimal"/>
      <w:lvlText w:val=""/>
      <w:lvlJc w:val="left"/>
      <w:pPr>
        <w:ind w:left="0" w:firstLine="0"/>
      </w:pPr>
    </w:lvl>
    <w:lvl w:ilvl="5" w:tplc="E08E3036">
      <w:numFmt w:val="decimal"/>
      <w:lvlText w:val=""/>
      <w:lvlJc w:val="left"/>
      <w:pPr>
        <w:ind w:left="0" w:firstLine="0"/>
      </w:pPr>
    </w:lvl>
    <w:lvl w:ilvl="6" w:tplc="F77E4F88">
      <w:numFmt w:val="decimal"/>
      <w:lvlText w:val=""/>
      <w:lvlJc w:val="left"/>
      <w:pPr>
        <w:ind w:left="0" w:firstLine="0"/>
      </w:pPr>
    </w:lvl>
    <w:lvl w:ilvl="7" w:tplc="767CE40C">
      <w:numFmt w:val="decimal"/>
      <w:lvlText w:val=""/>
      <w:lvlJc w:val="left"/>
      <w:pPr>
        <w:ind w:left="0" w:firstLine="0"/>
      </w:pPr>
    </w:lvl>
    <w:lvl w:ilvl="8" w:tplc="55D2E352">
      <w:numFmt w:val="decimal"/>
      <w:lvlText w:val=""/>
      <w:lvlJc w:val="left"/>
      <w:pPr>
        <w:ind w:left="0" w:firstLine="0"/>
      </w:pPr>
    </w:lvl>
  </w:abstractNum>
  <w:abstractNum w:abstractNumId="8">
    <w:nsid w:val="00006A15"/>
    <w:multiLevelType w:val="hybridMultilevel"/>
    <w:tmpl w:val="ED488DAA"/>
    <w:lvl w:ilvl="0" w:tplc="558EA890">
      <w:start w:val="1"/>
      <w:numFmt w:val="bullet"/>
      <w:lvlText w:val="В"/>
      <w:lvlJc w:val="left"/>
      <w:pPr>
        <w:ind w:left="0" w:firstLine="0"/>
      </w:pPr>
    </w:lvl>
    <w:lvl w:ilvl="1" w:tplc="2CCCD302">
      <w:numFmt w:val="decimal"/>
      <w:lvlText w:val=""/>
      <w:lvlJc w:val="left"/>
      <w:pPr>
        <w:ind w:left="0" w:firstLine="0"/>
      </w:pPr>
    </w:lvl>
    <w:lvl w:ilvl="2" w:tplc="75C80F32">
      <w:numFmt w:val="decimal"/>
      <w:lvlText w:val=""/>
      <w:lvlJc w:val="left"/>
      <w:pPr>
        <w:ind w:left="0" w:firstLine="0"/>
      </w:pPr>
    </w:lvl>
    <w:lvl w:ilvl="3" w:tplc="67AA438C">
      <w:numFmt w:val="decimal"/>
      <w:lvlText w:val=""/>
      <w:lvlJc w:val="left"/>
      <w:pPr>
        <w:ind w:left="0" w:firstLine="0"/>
      </w:pPr>
    </w:lvl>
    <w:lvl w:ilvl="4" w:tplc="B38A6024">
      <w:numFmt w:val="decimal"/>
      <w:lvlText w:val=""/>
      <w:lvlJc w:val="left"/>
      <w:pPr>
        <w:ind w:left="0" w:firstLine="0"/>
      </w:pPr>
    </w:lvl>
    <w:lvl w:ilvl="5" w:tplc="986A8CEC">
      <w:numFmt w:val="decimal"/>
      <w:lvlText w:val=""/>
      <w:lvlJc w:val="left"/>
      <w:pPr>
        <w:ind w:left="0" w:firstLine="0"/>
      </w:pPr>
    </w:lvl>
    <w:lvl w:ilvl="6" w:tplc="D5FCA7D4">
      <w:numFmt w:val="decimal"/>
      <w:lvlText w:val=""/>
      <w:lvlJc w:val="left"/>
      <w:pPr>
        <w:ind w:left="0" w:firstLine="0"/>
      </w:pPr>
    </w:lvl>
    <w:lvl w:ilvl="7" w:tplc="F1E481B0">
      <w:numFmt w:val="decimal"/>
      <w:lvlText w:val=""/>
      <w:lvlJc w:val="left"/>
      <w:pPr>
        <w:ind w:left="0" w:firstLine="0"/>
      </w:pPr>
    </w:lvl>
    <w:lvl w:ilvl="8" w:tplc="B50AC3C6">
      <w:numFmt w:val="decimal"/>
      <w:lvlText w:val=""/>
      <w:lvlJc w:val="left"/>
      <w:pPr>
        <w:ind w:left="0" w:firstLine="0"/>
      </w:pPr>
    </w:lvl>
  </w:abstractNum>
  <w:abstractNum w:abstractNumId="9">
    <w:nsid w:val="00006D69"/>
    <w:multiLevelType w:val="hybridMultilevel"/>
    <w:tmpl w:val="88BE7682"/>
    <w:lvl w:ilvl="0" w:tplc="E3720900">
      <w:start w:val="1"/>
      <w:numFmt w:val="bullet"/>
      <w:lvlText w:val="с"/>
      <w:lvlJc w:val="left"/>
      <w:pPr>
        <w:ind w:left="0" w:firstLine="0"/>
      </w:pPr>
    </w:lvl>
    <w:lvl w:ilvl="1" w:tplc="8D2E9902">
      <w:start w:val="1"/>
      <w:numFmt w:val="bullet"/>
      <w:lvlText w:val="В"/>
      <w:lvlJc w:val="left"/>
      <w:pPr>
        <w:ind w:left="0" w:firstLine="0"/>
      </w:pPr>
    </w:lvl>
    <w:lvl w:ilvl="2" w:tplc="46186784">
      <w:numFmt w:val="decimal"/>
      <w:lvlText w:val=""/>
      <w:lvlJc w:val="left"/>
      <w:pPr>
        <w:ind w:left="0" w:firstLine="0"/>
      </w:pPr>
    </w:lvl>
    <w:lvl w:ilvl="3" w:tplc="93DE2B6C">
      <w:numFmt w:val="decimal"/>
      <w:lvlText w:val=""/>
      <w:lvlJc w:val="left"/>
      <w:pPr>
        <w:ind w:left="0" w:firstLine="0"/>
      </w:pPr>
    </w:lvl>
    <w:lvl w:ilvl="4" w:tplc="2ACACFA8">
      <w:numFmt w:val="decimal"/>
      <w:lvlText w:val=""/>
      <w:lvlJc w:val="left"/>
      <w:pPr>
        <w:ind w:left="0" w:firstLine="0"/>
      </w:pPr>
    </w:lvl>
    <w:lvl w:ilvl="5" w:tplc="1144BE36">
      <w:numFmt w:val="decimal"/>
      <w:lvlText w:val=""/>
      <w:lvlJc w:val="left"/>
      <w:pPr>
        <w:ind w:left="0" w:firstLine="0"/>
      </w:pPr>
    </w:lvl>
    <w:lvl w:ilvl="6" w:tplc="8D00A860">
      <w:numFmt w:val="decimal"/>
      <w:lvlText w:val=""/>
      <w:lvlJc w:val="left"/>
      <w:pPr>
        <w:ind w:left="0" w:firstLine="0"/>
      </w:pPr>
    </w:lvl>
    <w:lvl w:ilvl="7" w:tplc="19F06844">
      <w:numFmt w:val="decimal"/>
      <w:lvlText w:val=""/>
      <w:lvlJc w:val="left"/>
      <w:pPr>
        <w:ind w:left="0" w:firstLine="0"/>
      </w:pPr>
    </w:lvl>
    <w:lvl w:ilvl="8" w:tplc="88CA3BBC">
      <w:numFmt w:val="decimal"/>
      <w:lvlText w:val=""/>
      <w:lvlJc w:val="left"/>
      <w:pPr>
        <w:ind w:left="0" w:firstLine="0"/>
      </w:pPr>
    </w:lvl>
  </w:abstractNum>
  <w:abstractNum w:abstractNumId="10">
    <w:nsid w:val="000073D9"/>
    <w:multiLevelType w:val="hybridMultilevel"/>
    <w:tmpl w:val="23E8CEEA"/>
    <w:lvl w:ilvl="0" w:tplc="909630C2">
      <w:start w:val="1"/>
      <w:numFmt w:val="decimal"/>
      <w:lvlText w:val="%1."/>
      <w:lvlJc w:val="left"/>
      <w:pPr>
        <w:ind w:left="0" w:firstLine="0"/>
      </w:pPr>
    </w:lvl>
    <w:lvl w:ilvl="1" w:tplc="E6086690">
      <w:numFmt w:val="decimal"/>
      <w:lvlText w:val=""/>
      <w:lvlJc w:val="left"/>
      <w:pPr>
        <w:ind w:left="0" w:firstLine="0"/>
      </w:pPr>
    </w:lvl>
    <w:lvl w:ilvl="2" w:tplc="2618D69A">
      <w:numFmt w:val="decimal"/>
      <w:lvlText w:val=""/>
      <w:lvlJc w:val="left"/>
      <w:pPr>
        <w:ind w:left="0" w:firstLine="0"/>
      </w:pPr>
    </w:lvl>
    <w:lvl w:ilvl="3" w:tplc="674A0EFA">
      <w:numFmt w:val="decimal"/>
      <w:lvlText w:val=""/>
      <w:lvlJc w:val="left"/>
      <w:pPr>
        <w:ind w:left="0" w:firstLine="0"/>
      </w:pPr>
    </w:lvl>
    <w:lvl w:ilvl="4" w:tplc="D9BA2F1A">
      <w:numFmt w:val="decimal"/>
      <w:lvlText w:val=""/>
      <w:lvlJc w:val="left"/>
      <w:pPr>
        <w:ind w:left="0" w:firstLine="0"/>
      </w:pPr>
    </w:lvl>
    <w:lvl w:ilvl="5" w:tplc="431E3E6E">
      <w:numFmt w:val="decimal"/>
      <w:lvlText w:val=""/>
      <w:lvlJc w:val="left"/>
      <w:pPr>
        <w:ind w:left="0" w:firstLine="0"/>
      </w:pPr>
    </w:lvl>
    <w:lvl w:ilvl="6" w:tplc="7F9C1FB2">
      <w:numFmt w:val="decimal"/>
      <w:lvlText w:val=""/>
      <w:lvlJc w:val="left"/>
      <w:pPr>
        <w:ind w:left="0" w:firstLine="0"/>
      </w:pPr>
    </w:lvl>
    <w:lvl w:ilvl="7" w:tplc="44D4F84E">
      <w:numFmt w:val="decimal"/>
      <w:lvlText w:val=""/>
      <w:lvlJc w:val="left"/>
      <w:pPr>
        <w:ind w:left="0" w:firstLine="0"/>
      </w:pPr>
    </w:lvl>
    <w:lvl w:ilvl="8" w:tplc="90E2C96A">
      <w:numFmt w:val="decimal"/>
      <w:lvlText w:val=""/>
      <w:lvlJc w:val="left"/>
      <w:pPr>
        <w:ind w:left="0" w:firstLine="0"/>
      </w:pPr>
    </w:lvl>
  </w:abstractNum>
  <w:abstractNum w:abstractNumId="11">
    <w:nsid w:val="754537A0"/>
    <w:multiLevelType w:val="hybridMultilevel"/>
    <w:tmpl w:val="CAC2FB84"/>
    <w:lvl w:ilvl="0" w:tplc="FAF29F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1B72"/>
    <w:rsid w:val="00AB1B72"/>
    <w:rsid w:val="00BC74E0"/>
    <w:rsid w:val="00C81EF5"/>
    <w:rsid w:val="00E52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B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1B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AB1B7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B1B72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AB1B7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B1B72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8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2019</Words>
  <Characters>11514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2020-03-16T13:29:00Z</dcterms:created>
  <dcterms:modified xsi:type="dcterms:W3CDTF">2020-03-16T13:46:00Z</dcterms:modified>
</cp:coreProperties>
</file>